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669D4" w14:textId="1D691B7F" w:rsidR="00620404" w:rsidRPr="00036508" w:rsidRDefault="00620404" w:rsidP="0062040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03"/>
      <w:bookmarkStart w:id="3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11</w:t>
      </w:r>
      <w:r w:rsidRPr="00036508">
        <w:rPr>
          <w:rFonts w:cs="Arial"/>
          <w:sz w:val="24"/>
          <w:szCs w:val="24"/>
          <w:lang w:eastAsia="zh-CN"/>
        </w:rPr>
        <w:tab/>
      </w:r>
      <w:r w:rsidRPr="00FB537B">
        <w:rPr>
          <w:rFonts w:cs="Arial"/>
          <w:bCs/>
          <w:noProof w:val="0"/>
          <w:sz w:val="22"/>
          <w:szCs w:val="22"/>
        </w:rPr>
        <w:t>R4-240</w:t>
      </w:r>
      <w:r w:rsidR="00EE2B7E">
        <w:rPr>
          <w:rFonts w:cs="Arial"/>
          <w:bCs/>
          <w:noProof w:val="0"/>
          <w:sz w:val="22"/>
          <w:szCs w:val="22"/>
        </w:rPr>
        <w:t>8328</w:t>
      </w:r>
    </w:p>
    <w:p w14:paraId="3F26E439" w14:textId="77777777" w:rsidR="00620404" w:rsidRPr="00036508" w:rsidRDefault="00620404" w:rsidP="0062040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Fukuoka City, Fukuoka, Japan, 20</w:t>
      </w:r>
      <w:r w:rsidRPr="00D02130">
        <w:rPr>
          <w:rFonts w:cs="Arial"/>
          <w:sz w:val="24"/>
          <w:szCs w:val="24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24</w:t>
      </w:r>
      <w:r w:rsidRPr="00D02130">
        <w:rPr>
          <w:rFonts w:cs="Arial"/>
          <w:sz w:val="24"/>
          <w:szCs w:val="24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May,</w:t>
      </w:r>
      <w:r w:rsidRPr="006D409C">
        <w:rPr>
          <w:rFonts w:cs="Arial"/>
          <w:sz w:val="24"/>
          <w:szCs w:val="24"/>
          <w:lang w:eastAsia="zh-CN"/>
        </w:rPr>
        <w:t xml:space="preserve"> 2024</w:t>
      </w:r>
    </w:p>
    <w:p w14:paraId="4D854B71" w14:textId="77777777" w:rsidR="00B66329" w:rsidRPr="00184AD9" w:rsidRDefault="00B66329" w:rsidP="00C07E23">
      <w:pPr>
        <w:rPr>
          <w:rFonts w:asciiTheme="minorHAnsi" w:eastAsia="SimSun" w:hAnsiTheme="minorHAnsi" w:cstheme="minorHAnsi"/>
          <w:b/>
          <w:bCs/>
          <w:sz w:val="24"/>
          <w:szCs w:val="24"/>
          <w:lang w:val="en-US" w:eastAsia="en-US"/>
        </w:rPr>
      </w:pPr>
    </w:p>
    <w:p w14:paraId="7F718827" w14:textId="19AA263D" w:rsidR="00D82EDB" w:rsidRPr="000A2792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val="en-US" w:eastAsia="zh-CN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7F3D24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4.4</w:t>
      </w:r>
    </w:p>
    <w:p w14:paraId="109AEB4D" w14:textId="3C26B1AC" w:rsidR="00A73AF2" w:rsidRPr="00036107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41B0B636" w:rsidR="00A73AF2" w:rsidRPr="00036107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EE2B7E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(NR_MG_enh-Core)</w:t>
      </w:r>
      <w:r w:rsidR="009152D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R</w:t>
      </w:r>
      <w:r w:rsidR="00CB48B5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emaining</w:t>
      </w:r>
      <w:r w:rsidR="00FE5178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issues</w:t>
      </w:r>
      <w:r w:rsidR="00B86442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of </w:t>
      </w:r>
      <w:r w:rsidR="00C06F24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Rel-17 </w:t>
      </w:r>
      <w:r w:rsidR="000A2792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MG enh.</w:t>
      </w:r>
    </w:p>
    <w:p w14:paraId="109AEB4F" w14:textId="69C208FF" w:rsidR="00197D40" w:rsidRPr="00036107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036107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Cs/>
          <w:sz w:val="28"/>
          <w:szCs w:val="28"/>
          <w:lang w:eastAsia="zh-TW"/>
        </w:rPr>
      </w:pPr>
      <w:r w:rsidRPr="00036107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I</w:t>
      </w:r>
      <w:r w:rsidR="00197D40" w:rsidRPr="00036107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ntroduction</w:t>
      </w:r>
      <w:bookmarkStart w:id="4" w:name="OLE_LINK1"/>
      <w:bookmarkStart w:id="5" w:name="OLE_LINK2"/>
      <w:bookmarkStart w:id="6" w:name="OLE_LINK132"/>
      <w:bookmarkStart w:id="7" w:name="OLE_LINK133"/>
    </w:p>
    <w:p w14:paraId="3A68FF11" w14:textId="64A8147C" w:rsidR="008C5070" w:rsidRDefault="00EA1D09" w:rsidP="003D122E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bookmarkStart w:id="8" w:name="_Ref516345544"/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The </w:t>
      </w:r>
      <w:r w:rsidR="00E02497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Rel-17 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and Rel-18 </w:t>
      </w:r>
      <w:r w:rsidR="009152D5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MG enh. </w:t>
      </w:r>
      <w:r w:rsidR="00E02497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WI </w:t>
      </w:r>
      <w:r w:rsidR="00FD22A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are </w:t>
      </w:r>
      <w:r w:rsidR="00114985">
        <w:rPr>
          <w:rFonts w:asciiTheme="minorHAnsi" w:eastAsiaTheme="minorEastAsia" w:hAnsiTheme="minorHAnsi" w:cstheme="minorHAnsi"/>
          <w:sz w:val="22"/>
          <w:szCs w:val="22"/>
          <w:lang w:eastAsia="zh-CN"/>
        </w:rPr>
        <w:t>already</w:t>
      </w:r>
      <w:r w:rsidR="00E02497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closed</w:t>
      </w:r>
      <w:r w:rsidR="00D062BD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>. However</w:t>
      </w:r>
      <w:r w:rsidR="00E02497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, 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t>i</w:t>
      </w:r>
      <w:r w:rsidR="00343F39">
        <w:rPr>
          <w:rFonts w:asciiTheme="minorHAnsi" w:eastAsiaTheme="minorEastAsia" w:hAnsiTheme="minorHAnsi" w:cstheme="minorHAnsi"/>
          <w:sz w:val="22"/>
          <w:szCs w:val="22"/>
          <w:lang w:eastAsia="zh-CN"/>
        </w:rPr>
        <w:t>n RAN4 #10</w:t>
      </w:r>
      <w:r w:rsidR="00CE662A">
        <w:rPr>
          <w:rFonts w:asciiTheme="minorHAnsi" w:eastAsiaTheme="minorEastAsia" w:hAnsiTheme="minorHAnsi" w:cstheme="minorHAnsi"/>
          <w:sz w:val="22"/>
          <w:szCs w:val="22"/>
          <w:lang w:eastAsia="zh-CN"/>
        </w:rPr>
        <w:t>7</w:t>
      </w:r>
      <w:r w:rsidR="00343F39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meeting, some </w:t>
      </w:r>
      <w:r w:rsidR="000D3A3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remaining 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Rel-17 MG </w:t>
      </w:r>
      <w:r w:rsidR="000D3A30">
        <w:rPr>
          <w:rFonts w:asciiTheme="minorHAnsi" w:eastAsiaTheme="minorEastAsia" w:hAnsiTheme="minorHAnsi" w:cstheme="minorHAnsi"/>
          <w:sz w:val="22"/>
          <w:szCs w:val="22"/>
          <w:lang w:eastAsia="zh-CN"/>
        </w:rPr>
        <w:t>issues were identified in WF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fldChar w:fldCharType="begin"/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instrText xml:space="preserve"> REF _Ref133762992 \n \h </w:instrTex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fldChar w:fldCharType="separate"/>
      </w:r>
      <w:r w:rsidR="00A0464F">
        <w:rPr>
          <w:rFonts w:asciiTheme="minorHAnsi" w:eastAsiaTheme="minorEastAsia" w:hAnsiTheme="minorHAnsi" w:cstheme="minorHAnsi"/>
          <w:sz w:val="22"/>
          <w:szCs w:val="22"/>
          <w:lang w:eastAsia="zh-CN"/>
        </w:rPr>
        <w:t>[1]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fldChar w:fldCharType="end"/>
      </w:r>
      <w:r w:rsidR="000D3A30">
        <w:rPr>
          <w:rFonts w:asciiTheme="minorHAnsi" w:eastAsiaTheme="minorEastAsia" w:hAnsiTheme="minorHAnsi" w:cstheme="minorHAnsi"/>
          <w:sz w:val="22"/>
          <w:szCs w:val="22"/>
          <w:lang w:eastAsia="zh-CN"/>
        </w:rPr>
        <w:t>.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</w:p>
    <w:p w14:paraId="27BCF826" w14:textId="69E968DE" w:rsidR="00AD098A" w:rsidRPr="00BF18E3" w:rsidRDefault="000A2792" w:rsidP="003D122E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In this paper, we will discuss </w:t>
      </w:r>
      <w:r w:rsidR="005355E8">
        <w:rPr>
          <w:rFonts w:asciiTheme="minorHAnsi" w:eastAsiaTheme="minorEastAsia" w:hAnsiTheme="minorHAnsi" w:cstheme="minorHAnsi"/>
          <w:sz w:val="22"/>
          <w:szCs w:val="22"/>
          <w:lang w:eastAsia="zh-CN"/>
        </w:rPr>
        <w:t>the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remaining issues of Rel-17 MG enhancements</w:t>
      </w:r>
      <w:r w:rsidR="00AD098A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. </w:t>
      </w:r>
    </w:p>
    <w:p w14:paraId="5D33D4D9" w14:textId="5CDC474A" w:rsidR="0021079D" w:rsidRPr="00036107" w:rsidRDefault="000A2792" w:rsidP="0085227C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</w:pPr>
      <w:r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 xml:space="preserve">The remaining issues of </w:t>
      </w:r>
      <w:r w:rsidR="00E37C9B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 xml:space="preserve">Rel-17 </w:t>
      </w:r>
      <w:r w:rsidR="00CE662A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NCSG</w:t>
      </w:r>
      <w:r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 xml:space="preserve"> </w:t>
      </w:r>
    </w:p>
    <w:p w14:paraId="49FF638C" w14:textId="13388125" w:rsidR="00343F39" w:rsidRDefault="008C5070" w:rsidP="005F1AA6">
      <w:pPr>
        <w:spacing w:before="120"/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In RAN4 #10</w:t>
      </w:r>
      <w:r w:rsidR="00352128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7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meeting, some remaining issues </w:t>
      </w:r>
      <w:r w:rsidR="00D7523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for </w:t>
      </w:r>
      <w:r w:rsidR="00CE662A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NCSG</w:t>
      </w:r>
      <w:r w:rsidR="00E64D0A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3A2F2B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were </w:t>
      </w:r>
      <w:r w:rsidR="00BE726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</w:t>
      </w:r>
      <w:r w:rsidR="00CE662A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dentified</w:t>
      </w:r>
      <w:r w:rsidR="003A2F2B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2F2B" w14:paraId="5FDEA746" w14:textId="77777777" w:rsidTr="003A2F2B">
        <w:tc>
          <w:tcPr>
            <w:tcW w:w="9629" w:type="dxa"/>
          </w:tcPr>
          <w:p w14:paraId="440686D5" w14:textId="77777777" w:rsidR="00C278D7" w:rsidRPr="00C278D7" w:rsidRDefault="00C278D7" w:rsidP="00C278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78D7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Sub-topic 4-4: Other Rel-17 rules to be revisited</w:t>
            </w:r>
          </w:p>
          <w:p w14:paraId="496F63EF" w14:textId="77777777" w:rsidR="00C278D7" w:rsidRPr="00C278D7" w:rsidRDefault="00C278D7" w:rsidP="00C278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78D7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Issue 4-4-1: [Case 2] Potential changes for NCSG upon SCell activation</w:t>
            </w:r>
          </w:p>
          <w:p w14:paraId="51599766" w14:textId="77777777" w:rsidR="00C278D7" w:rsidRPr="00C278D7" w:rsidRDefault="00C278D7" w:rsidP="00C278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C278D7">
              <w:rPr>
                <w:b/>
                <w:bCs/>
                <w:sz w:val="18"/>
                <w:szCs w:val="18"/>
                <w:lang w:eastAsia="zh-CN"/>
              </w:rPr>
              <w:t xml:space="preserve">&lt; </w:t>
            </w:r>
            <w:r w:rsidRPr="00C278D7">
              <w:rPr>
                <w:b/>
                <w:bCs/>
                <w:sz w:val="18"/>
                <w:szCs w:val="18"/>
                <w:highlight w:val="green"/>
                <w:lang w:val="en-US" w:eastAsia="zh-CN"/>
              </w:rPr>
              <w:t xml:space="preserve">Agreements from meeting RAN4#106-bis-e </w:t>
            </w:r>
            <w:r w:rsidRPr="00C278D7">
              <w:rPr>
                <w:b/>
                <w:bCs/>
                <w:sz w:val="18"/>
                <w:szCs w:val="18"/>
                <w:lang w:eastAsia="zh-CN"/>
              </w:rPr>
              <w:t>&gt;</w:t>
            </w:r>
            <w:r w:rsidRPr="00C278D7">
              <w:rPr>
                <w:sz w:val="18"/>
                <w:szCs w:val="18"/>
                <w:lang w:eastAsia="zh-CN"/>
              </w:rPr>
              <w:t xml:space="preserve">: </w:t>
            </w:r>
          </w:p>
          <w:p w14:paraId="7511FA25" w14:textId="77777777" w:rsidR="00C278D7" w:rsidRPr="00C278D7" w:rsidRDefault="00C278D7" w:rsidP="00C278D7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color w:val="000000"/>
                <w:sz w:val="18"/>
                <w:szCs w:val="18"/>
                <w:lang w:eastAsia="zh-CN"/>
              </w:rPr>
              <w:t>UE behavior for deactivated SCell measurements with NCSG in Case 2 is FFS</w:t>
            </w:r>
          </w:p>
          <w:p w14:paraId="4DB65254" w14:textId="77777777" w:rsidR="00C278D7" w:rsidRPr="00C278D7" w:rsidRDefault="00C278D7" w:rsidP="00C278D7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color w:val="000000"/>
                <w:sz w:val="18"/>
                <w:szCs w:val="18"/>
                <w:lang w:eastAsia="zh-CN"/>
              </w:rPr>
              <w:t>Option 1: Legacy UE behavior (i.e. UE measures the deactivated SCell outside of MG)</w:t>
            </w:r>
          </w:p>
          <w:p w14:paraId="66814824" w14:textId="77777777" w:rsidR="00C278D7" w:rsidRPr="00C278D7" w:rsidRDefault="00C278D7" w:rsidP="00C278D7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color w:val="000000"/>
                <w:sz w:val="18"/>
                <w:szCs w:val="18"/>
                <w:lang w:eastAsia="zh-CN"/>
              </w:rPr>
              <w:t>Option 2: When the SCell is deactivated, the deactivated SCell’s MO will be measured within NCSG if the SMTC is partially or fully overlapped.</w:t>
            </w:r>
          </w:p>
          <w:p w14:paraId="08B96EF0" w14:textId="77777777" w:rsidR="00C278D7" w:rsidRPr="00C278D7" w:rsidRDefault="00C278D7" w:rsidP="00C278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C278D7">
              <w:rPr>
                <w:b/>
                <w:bCs/>
                <w:sz w:val="18"/>
                <w:szCs w:val="18"/>
                <w:lang w:eastAsia="zh-CN"/>
              </w:rPr>
              <w:t xml:space="preserve">&lt; </w:t>
            </w:r>
            <w:r w:rsidRPr="00C278D7">
              <w:rPr>
                <w:b/>
                <w:bCs/>
                <w:sz w:val="18"/>
                <w:szCs w:val="18"/>
                <w:highlight w:val="green"/>
                <w:lang w:val="en-US" w:eastAsia="zh-CN"/>
              </w:rPr>
              <w:t>Agreements from online session</w:t>
            </w:r>
            <w:r w:rsidRPr="00C278D7">
              <w:rPr>
                <w:b/>
                <w:bCs/>
                <w:sz w:val="18"/>
                <w:szCs w:val="18"/>
                <w:lang w:eastAsia="zh-CN"/>
              </w:rPr>
              <w:t xml:space="preserve"> &gt;</w:t>
            </w:r>
            <w:r w:rsidRPr="00C278D7">
              <w:rPr>
                <w:sz w:val="18"/>
                <w:szCs w:val="18"/>
                <w:lang w:eastAsia="zh-CN"/>
              </w:rPr>
              <w:t xml:space="preserve">: </w:t>
            </w:r>
          </w:p>
          <w:p w14:paraId="4CE1A934" w14:textId="77777777" w:rsidR="00C278D7" w:rsidRPr="00C278D7" w:rsidRDefault="00C278D7" w:rsidP="00C278D7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sz w:val="18"/>
                <w:szCs w:val="18"/>
                <w:lang w:eastAsia="zh-CN"/>
              </w:rPr>
              <w:t xml:space="preserve">Option 1: </w:t>
            </w:r>
          </w:p>
          <w:p w14:paraId="08251CB1" w14:textId="77777777" w:rsidR="00C278D7" w:rsidRPr="00C278D7" w:rsidRDefault="00C278D7" w:rsidP="00C278D7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sz w:val="18"/>
                <w:szCs w:val="18"/>
                <w:lang w:eastAsia="zh-CN"/>
              </w:rPr>
              <w:t>UE measures the deactivated SCell outside of MG</w:t>
            </w:r>
          </w:p>
          <w:p w14:paraId="12CA5BE4" w14:textId="77777777" w:rsidR="00C278D7" w:rsidRPr="00C278D7" w:rsidRDefault="00C278D7" w:rsidP="00C278D7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sz w:val="18"/>
                <w:szCs w:val="18"/>
                <w:lang w:eastAsia="zh-CN"/>
              </w:rPr>
              <w:t xml:space="preserve">Option 2: </w:t>
            </w:r>
          </w:p>
          <w:p w14:paraId="7833E608" w14:textId="77777777" w:rsidR="00C278D7" w:rsidRPr="00C278D7" w:rsidRDefault="00C278D7" w:rsidP="00C278D7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sz w:val="18"/>
                <w:szCs w:val="18"/>
                <w:lang w:eastAsia="zh-CN"/>
              </w:rPr>
              <w:t>When the SCell is deactivated, the deactivated SCell’s MO will be measured within NCSG if the SMTC is partially or fully overlapped with NCSG.</w:t>
            </w:r>
          </w:p>
          <w:p w14:paraId="7A0CC78D" w14:textId="77777777" w:rsidR="00C278D7" w:rsidRPr="00C278D7" w:rsidRDefault="00C278D7" w:rsidP="00C278D7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sz w:val="18"/>
                <w:szCs w:val="18"/>
                <w:lang w:eastAsia="zh-CN"/>
              </w:rPr>
              <w:t>FFS whether a new indication shall be introduced enable support of NCSG for deactivated SCell only.</w:t>
            </w:r>
          </w:p>
          <w:p w14:paraId="575055CC" w14:textId="77777777" w:rsidR="00C278D7" w:rsidRPr="00C278D7" w:rsidRDefault="00C278D7" w:rsidP="00C278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C278D7">
              <w:rPr>
                <w:b/>
                <w:bCs/>
                <w:sz w:val="18"/>
                <w:szCs w:val="18"/>
                <w:lang w:eastAsia="zh-CN"/>
              </w:rPr>
              <w:t xml:space="preserve">&lt; </w:t>
            </w:r>
            <w:r w:rsidRPr="00C278D7">
              <w:rPr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  <w:r w:rsidRPr="00C278D7">
              <w:rPr>
                <w:b/>
                <w:bCs/>
                <w:sz w:val="18"/>
                <w:szCs w:val="18"/>
                <w:lang w:eastAsia="zh-CN"/>
              </w:rPr>
              <w:t xml:space="preserve"> &gt;</w:t>
            </w:r>
            <w:r w:rsidRPr="00C278D7">
              <w:rPr>
                <w:sz w:val="18"/>
                <w:szCs w:val="18"/>
                <w:lang w:eastAsia="zh-CN"/>
              </w:rPr>
              <w:t xml:space="preserve">: </w:t>
            </w:r>
          </w:p>
          <w:p w14:paraId="3FF84A67" w14:textId="77777777" w:rsidR="00C278D7" w:rsidRPr="00C278D7" w:rsidRDefault="00C278D7" w:rsidP="00C278D7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b/>
                <w:bCs/>
                <w:color w:val="000000"/>
                <w:sz w:val="18"/>
                <w:szCs w:val="18"/>
                <w:highlight w:val="yellow"/>
                <w:lang w:eastAsia="zh-CN"/>
              </w:rPr>
              <w:t>Align the understanding of Rel-17 UE behaviours</w:t>
            </w:r>
          </w:p>
          <w:p w14:paraId="334B1C59" w14:textId="77777777" w:rsidR="00C278D7" w:rsidRPr="00C278D7" w:rsidRDefault="00C278D7" w:rsidP="00C278D7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color w:val="000000"/>
                <w:sz w:val="18"/>
                <w:szCs w:val="18"/>
                <w:lang w:eastAsia="zh-CN"/>
              </w:rPr>
              <w:t xml:space="preserve">Only up to 1 NCSG can be configured. All activated Scell MOs are </w:t>
            </w:r>
            <w:r w:rsidRPr="00C278D7">
              <w:rPr>
                <w:color w:val="000000"/>
                <w:sz w:val="18"/>
                <w:szCs w:val="18"/>
                <w:u w:val="single"/>
                <w:lang w:eastAsia="zh-CN"/>
              </w:rPr>
              <w:t xml:space="preserve">implicitly </w:t>
            </w:r>
            <w:r w:rsidRPr="00C278D7">
              <w:rPr>
                <w:color w:val="000000"/>
                <w:sz w:val="18"/>
                <w:szCs w:val="18"/>
                <w:lang w:eastAsia="zh-CN"/>
              </w:rPr>
              <w:t>associated to the NCSG</w:t>
            </w:r>
          </w:p>
          <w:p w14:paraId="638B4E62" w14:textId="77777777" w:rsidR="00C278D7" w:rsidRPr="00C278D7" w:rsidRDefault="00C278D7" w:rsidP="00C278D7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color w:val="000000"/>
                <w:sz w:val="18"/>
                <w:szCs w:val="18"/>
                <w:lang w:eastAsia="zh-CN"/>
              </w:rPr>
              <w:t>In the dynamic UE capability signalling, there is no separate indication for activated/deactivated serving cells. This implies UE only indicate the capability if it supports all scenarios, including</w:t>
            </w:r>
          </w:p>
          <w:p w14:paraId="724AED73" w14:textId="77777777" w:rsidR="00C278D7" w:rsidRPr="00C278D7" w:rsidRDefault="00C278D7" w:rsidP="00C278D7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color w:val="000000"/>
                <w:sz w:val="18"/>
                <w:szCs w:val="18"/>
                <w:lang w:eastAsia="zh-CN"/>
              </w:rPr>
              <w:t>deactivated Scell</w:t>
            </w:r>
          </w:p>
          <w:p w14:paraId="3F844B8A" w14:textId="77777777" w:rsidR="00C278D7" w:rsidRPr="00C278D7" w:rsidRDefault="00C278D7" w:rsidP="00C278D7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color w:val="000000"/>
                <w:sz w:val="18"/>
                <w:szCs w:val="18"/>
                <w:lang w:eastAsia="zh-CN"/>
              </w:rPr>
              <w:t>activated Scell but SSB not in active BWP</w:t>
            </w:r>
          </w:p>
          <w:p w14:paraId="5152C33A" w14:textId="77777777" w:rsidR="00C278D7" w:rsidRPr="00C278D7" w:rsidRDefault="00C278D7" w:rsidP="00C278D7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C278D7">
              <w:rPr>
                <w:color w:val="000000"/>
                <w:sz w:val="18"/>
                <w:szCs w:val="18"/>
                <w:lang w:eastAsia="zh-CN"/>
              </w:rPr>
              <w:t>Understanding to be clarified:</w:t>
            </w:r>
          </w:p>
          <w:p w14:paraId="5C345CF2" w14:textId="741C6CD3" w:rsidR="00B410EC" w:rsidRPr="00B410EC" w:rsidRDefault="00C278D7" w:rsidP="00B410EC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zh-TW"/>
              </w:rPr>
            </w:pPr>
            <w:r w:rsidRPr="00C278D7">
              <w:rPr>
                <w:color w:val="000000"/>
                <w:sz w:val="18"/>
                <w:szCs w:val="18"/>
                <w:lang w:eastAsia="zh-CN"/>
              </w:rPr>
              <w:t>Will all deactivated Scell be measured via NCSG regardless the UE capability report of intraFreq-needForNCSG?</w:t>
            </w:r>
          </w:p>
        </w:tc>
      </w:tr>
    </w:tbl>
    <w:p w14:paraId="202EF3B1" w14:textId="6EFE0BF0" w:rsidR="00956267" w:rsidRPr="0088015A" w:rsidRDefault="008B1574" w:rsidP="005F1AA6">
      <w:pPr>
        <w:spacing w:before="120"/>
        <w:jc w:val="both"/>
        <w:rPr>
          <w:rFonts w:asciiTheme="minorHAnsi" w:eastAsiaTheme="minorEastAsia" w:hAnsiTheme="minorHAnsi" w:cstheme="minorHAnsi"/>
          <w:lang w:val="en-US" w:eastAsia="zh-TW"/>
        </w:rPr>
      </w:pPr>
      <w:r w:rsidRPr="00907C15">
        <w:rPr>
          <w:rFonts w:asciiTheme="minorHAnsi" w:eastAsiaTheme="minorEastAsia" w:hAnsiTheme="minorHAnsi" w:cstheme="minorHAnsi"/>
          <w:lang w:val="en-US" w:eastAsia="zh-TW"/>
        </w:rPr>
        <w:t>In Rel-15, UE will perform deactivated SCell measurement outside gaps with interruption.</w:t>
      </w:r>
      <w:r w:rsidR="00E138BC" w:rsidRPr="00907C15">
        <w:rPr>
          <w:rFonts w:asciiTheme="minorHAnsi" w:eastAsiaTheme="minorEastAsia" w:hAnsiTheme="minorHAnsi" w:cstheme="minorHAnsi"/>
          <w:lang w:val="en-US" w:eastAsia="zh-TW"/>
        </w:rPr>
        <w:t xml:space="preserve"> In Rel-17, RAN4 agree</w:t>
      </w:r>
      <w:r w:rsidR="004B6658" w:rsidRPr="00907C15">
        <w:rPr>
          <w:rFonts w:asciiTheme="minorHAnsi" w:eastAsiaTheme="minorEastAsia" w:hAnsiTheme="minorHAnsi" w:cstheme="minorHAnsi"/>
          <w:lang w:val="en-US" w:eastAsia="zh-TW"/>
        </w:rPr>
        <w:t>s</w:t>
      </w:r>
      <w:r w:rsidR="00E138BC" w:rsidRPr="00907C15">
        <w:rPr>
          <w:rFonts w:asciiTheme="minorHAnsi" w:eastAsiaTheme="minorEastAsia" w:hAnsiTheme="minorHAnsi" w:cstheme="minorHAnsi"/>
          <w:lang w:val="en-US" w:eastAsia="zh-TW"/>
        </w:rPr>
        <w:t xml:space="preserve"> to introduce NCSG. One of the use case</w:t>
      </w:r>
      <w:r w:rsidR="004B6658" w:rsidRPr="00907C15">
        <w:rPr>
          <w:rFonts w:asciiTheme="minorHAnsi" w:eastAsiaTheme="minorEastAsia" w:hAnsiTheme="minorHAnsi" w:cstheme="minorHAnsi"/>
          <w:lang w:val="en-US" w:eastAsia="zh-TW"/>
        </w:rPr>
        <w:t>s is</w:t>
      </w:r>
      <w:r w:rsidR="00E138BC" w:rsidRPr="00907C15">
        <w:rPr>
          <w:rFonts w:asciiTheme="minorHAnsi" w:eastAsiaTheme="minorEastAsia" w:hAnsiTheme="minorHAnsi" w:cstheme="minorHAnsi"/>
          <w:lang w:val="en-US" w:eastAsia="zh-TW"/>
        </w:rPr>
        <w:t xml:space="preserve"> to handle</w:t>
      </w:r>
      <w:r w:rsidR="004B6658" w:rsidRPr="00907C15">
        <w:rPr>
          <w:rFonts w:asciiTheme="minorHAnsi" w:eastAsiaTheme="minorEastAsia" w:hAnsiTheme="minorHAnsi" w:cstheme="minorHAnsi"/>
          <w:lang w:val="en-US" w:eastAsia="zh-TW"/>
        </w:rPr>
        <w:t xml:space="preserve"> the deactivated SCell measurement.</w:t>
      </w:r>
      <w:r w:rsidR="003A1983" w:rsidRPr="00907C15">
        <w:rPr>
          <w:rFonts w:asciiTheme="minorHAnsi" w:eastAsiaTheme="minorEastAsia" w:hAnsiTheme="minorHAnsi" w:cstheme="minorHAnsi"/>
          <w:lang w:val="en-US" w:eastAsia="zh-TW"/>
        </w:rPr>
        <w:t xml:space="preserve"> Deactivated SCell measurement is different with other inter-frequency measurement since no additional RF chain is needed.</w:t>
      </w:r>
      <w:r w:rsidR="00E138BC" w:rsidRPr="00907C15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635114" w:rsidRPr="00907C15">
        <w:rPr>
          <w:rFonts w:asciiTheme="minorHAnsi" w:eastAsiaTheme="minorEastAsia" w:hAnsiTheme="minorHAnsi" w:cstheme="minorHAnsi"/>
          <w:lang w:val="en-US" w:eastAsia="zh-TW"/>
        </w:rPr>
        <w:t>When UE support</w:t>
      </w:r>
      <w:r w:rsidR="00A6779C" w:rsidRPr="00907C15">
        <w:rPr>
          <w:rFonts w:asciiTheme="minorHAnsi" w:eastAsiaTheme="minorEastAsia" w:hAnsiTheme="minorHAnsi" w:cstheme="minorHAnsi"/>
          <w:lang w:val="en-US" w:eastAsia="zh-TW"/>
        </w:rPr>
        <w:t>s</w:t>
      </w:r>
      <w:r w:rsidR="00635114" w:rsidRPr="00907C15">
        <w:rPr>
          <w:rFonts w:asciiTheme="minorHAnsi" w:eastAsiaTheme="minorEastAsia" w:hAnsiTheme="minorHAnsi" w:cstheme="minorHAnsi"/>
          <w:lang w:val="en-US" w:eastAsia="zh-TW"/>
        </w:rPr>
        <w:t xml:space="preserve"> NCSG capability</w:t>
      </w:r>
      <w:r w:rsidR="00B90DD2" w:rsidRPr="00907C15">
        <w:rPr>
          <w:rFonts w:asciiTheme="minorHAnsi" w:eastAsiaTheme="minorEastAsia" w:hAnsiTheme="minorHAnsi" w:cstheme="minorHAnsi"/>
          <w:lang w:val="en-US" w:eastAsia="zh-TW"/>
        </w:rPr>
        <w:t xml:space="preserve"> which means UE can support the NCSG patterns. </w:t>
      </w:r>
      <w:r w:rsidR="00BE0B36" w:rsidRPr="00907C15">
        <w:rPr>
          <w:rFonts w:asciiTheme="minorHAnsi" w:eastAsiaTheme="minorEastAsia" w:hAnsiTheme="minorHAnsi" w:cstheme="minorHAnsi"/>
          <w:lang w:val="en-US" w:eastAsia="zh-TW"/>
        </w:rPr>
        <w:t xml:space="preserve">The intention of </w:t>
      </w:r>
      <w:r w:rsidR="00907C15" w:rsidRPr="0088015A">
        <w:rPr>
          <w:rFonts w:asciiTheme="minorHAnsi" w:eastAsiaTheme="minorEastAsia" w:hAnsiTheme="minorHAnsi" w:cstheme="minorHAnsi"/>
          <w:i/>
          <w:iCs/>
          <w:lang w:val="en-US" w:eastAsia="zh-TW"/>
        </w:rPr>
        <w:t>intraFreq-needForNCSG</w:t>
      </w:r>
      <w:r w:rsidR="00907C15" w:rsidRPr="00907C15">
        <w:rPr>
          <w:rFonts w:asciiTheme="minorHAnsi" w:eastAsiaTheme="minorEastAsia" w:hAnsiTheme="minorHAnsi" w:cstheme="minorHAnsi"/>
          <w:lang w:val="en-US" w:eastAsia="zh-TW"/>
        </w:rPr>
        <w:t xml:space="preserve"> will be used to indicate whether the intra-frequency with SSB outside active BWP can be measured within NCSG other than MG</w:t>
      </w:r>
      <w:r w:rsidR="00C62D49">
        <w:rPr>
          <w:rFonts w:asciiTheme="minorHAnsi" w:eastAsiaTheme="minorEastAsia" w:hAnsiTheme="minorHAnsi" w:cstheme="minorHAnsi"/>
          <w:lang w:val="en-US" w:eastAsia="zh-TW"/>
        </w:rPr>
        <w:t>other than</w:t>
      </w:r>
      <w:r w:rsidR="00B90DD2" w:rsidRPr="00907C15">
        <w:rPr>
          <w:rFonts w:asciiTheme="minorHAnsi" w:eastAsiaTheme="minorEastAsia" w:hAnsiTheme="minorHAnsi" w:cstheme="minorHAnsi"/>
          <w:lang w:val="en-US" w:eastAsia="zh-TW"/>
        </w:rPr>
        <w:t xml:space="preserve"> deactivated SCell measurement within NCSG. </w:t>
      </w:r>
      <w:r w:rsidR="00EB1EDE">
        <w:rPr>
          <w:rFonts w:asciiTheme="minorHAnsi" w:eastAsiaTheme="minorEastAsia" w:hAnsiTheme="minorHAnsi" w:cstheme="minorHAnsi"/>
          <w:lang w:val="en-US" w:eastAsia="zh-TW"/>
        </w:rPr>
        <w:t>Furthermore, this issue has already captured in TS38.133 as follow</w:t>
      </w:r>
      <w:r w:rsidR="00E94B0A">
        <w:rPr>
          <w:rFonts w:asciiTheme="minorHAnsi" w:eastAsiaTheme="minorEastAsia" w:hAnsiTheme="minorHAnsi" w:cstheme="minorHAnsi"/>
          <w:lang w:val="en-US" w:eastAsia="zh-TW"/>
        </w:rPr>
        <w:t>:</w:t>
      </w:r>
      <w:r w:rsidR="001747DB">
        <w:rPr>
          <w:rFonts w:asciiTheme="minorHAnsi" w:eastAsiaTheme="minorEastAsia" w:hAnsiTheme="minorHAnsi" w:cstheme="minorHAnsi"/>
          <w:lang w:val="en-US"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6267" w14:paraId="08C28A83" w14:textId="77777777" w:rsidTr="00956267">
        <w:tc>
          <w:tcPr>
            <w:tcW w:w="9629" w:type="dxa"/>
          </w:tcPr>
          <w:p w14:paraId="7059B8DB" w14:textId="77777777" w:rsidR="00EB1EDE" w:rsidRPr="009C5807" w:rsidRDefault="00EB1EDE" w:rsidP="00EB1EDE">
            <w:pPr>
              <w:pStyle w:val="Heading4"/>
            </w:pPr>
            <w:r w:rsidRPr="009C5807">
              <w:lastRenderedPageBreak/>
              <w:t>9.1.5.</w:t>
            </w:r>
            <w:r>
              <w:t>3</w:t>
            </w:r>
            <w:r w:rsidRPr="009C5807">
              <w:tab/>
              <w:t xml:space="preserve">Monitoring of multiple layers within </w:t>
            </w:r>
            <w:r>
              <w:t>NCSG</w:t>
            </w:r>
          </w:p>
          <w:p w14:paraId="38DD2AFB" w14:textId="0E2CBBD0" w:rsidR="00956267" w:rsidRPr="00EB1EDE" w:rsidRDefault="00EB1EDE" w:rsidP="005F1AA6">
            <w:pPr>
              <w:spacing w:before="120"/>
              <w:jc w:val="both"/>
              <w:rPr>
                <w:rFonts w:asciiTheme="minorHAnsi" w:eastAsiaTheme="minorEastAsia" w:hAnsiTheme="minorHAnsi" w:cstheme="minorHAnsi"/>
                <w:lang w:eastAsia="zh-TW"/>
              </w:rPr>
            </w:pPr>
            <w:r>
              <w:rPr>
                <w:rFonts w:asciiTheme="minorHAnsi" w:eastAsiaTheme="minorEastAsia" w:hAnsiTheme="minorHAnsi" w:cstheme="minorHAnsi"/>
                <w:lang w:eastAsia="zh-TW"/>
              </w:rPr>
              <w:t>…</w:t>
            </w:r>
          </w:p>
          <w:p w14:paraId="17C6C307" w14:textId="77777777" w:rsidR="00956267" w:rsidRPr="009C5807" w:rsidRDefault="00956267" w:rsidP="00956267">
            <w:pPr>
              <w:rPr>
                <w:iCs/>
              </w:rPr>
            </w:pPr>
            <w:r w:rsidRPr="009C5807">
              <w:t>The carrier-specific scaling factor CSSF</w:t>
            </w:r>
            <w:r w:rsidRPr="009C5807">
              <w:rPr>
                <w:vertAlign w:val="subscript"/>
              </w:rPr>
              <w:t>within_</w:t>
            </w:r>
            <w:r>
              <w:rPr>
                <w:vertAlign w:val="subscript"/>
              </w:rPr>
              <w:t>ncsg</w:t>
            </w:r>
            <w:r w:rsidRPr="009C5807">
              <w:rPr>
                <w:vertAlign w:val="subscript"/>
              </w:rPr>
              <w:t>,i</w:t>
            </w:r>
            <w:r w:rsidRPr="009C5807">
              <w:rPr>
                <w:iCs/>
              </w:rPr>
              <w:t xml:space="preserve"> </w:t>
            </w:r>
            <w:r w:rsidRPr="009C5807">
              <w:t xml:space="preserve">for a </w:t>
            </w:r>
            <w:r w:rsidRPr="009C5807">
              <w:rPr>
                <w:lang w:val="en-US"/>
              </w:rPr>
              <w:t>measurement object</w:t>
            </w:r>
            <w:r w:rsidRPr="009C5807">
              <w:t xml:space="preserve"> </w:t>
            </w:r>
            <w:r w:rsidRPr="009C5807">
              <w:rPr>
                <w:i/>
              </w:rPr>
              <w:t>i</w:t>
            </w:r>
            <w:r w:rsidRPr="009C5807">
              <w:rPr>
                <w:iCs/>
              </w:rPr>
              <w:t xml:space="preserve"> derived in this </w:t>
            </w:r>
            <w:r>
              <w:rPr>
                <w:iCs/>
              </w:rPr>
              <w:t>clause</w:t>
            </w:r>
            <w:r w:rsidRPr="009C5807">
              <w:rPr>
                <w:iCs/>
              </w:rPr>
              <w:t xml:space="preserve"> is applied to following measurement types:</w:t>
            </w:r>
          </w:p>
          <w:p w14:paraId="3F34ABA0" w14:textId="77777777" w:rsidR="00956267" w:rsidRDefault="00956267" w:rsidP="00956267">
            <w:pPr>
              <w:pStyle w:val="B1"/>
            </w:pPr>
            <w:r w:rsidRPr="003362AA">
              <w:t>-</w:t>
            </w:r>
            <w:r w:rsidRPr="003362AA">
              <w:tab/>
              <w:t xml:space="preserve">SSB-based intra-frequency measurement object </w:t>
            </w:r>
            <w:r>
              <w:t xml:space="preserve">without measurement gap as defined in clause 9.2.1 corresponding to </w:t>
            </w:r>
            <w:r w:rsidRPr="00EB1EDE">
              <w:rPr>
                <w:highlight w:val="yellow"/>
              </w:rPr>
              <w:t>an activated serving cell</w:t>
            </w:r>
            <w:r>
              <w:t xml:space="preserve">, when </w:t>
            </w:r>
            <w:r w:rsidRPr="003362AA">
              <w:t xml:space="preserve">all of the SMTC occasions of this intra-frequency </w:t>
            </w:r>
            <w:r w:rsidRPr="003362AA">
              <w:rPr>
                <w:lang w:val="en-US"/>
              </w:rPr>
              <w:t>measurement object</w:t>
            </w:r>
            <w:r w:rsidRPr="003362AA">
              <w:t xml:space="preserve"> are overlapped by the </w:t>
            </w:r>
            <w:r>
              <w:t>NCSG;</w:t>
            </w:r>
          </w:p>
          <w:p w14:paraId="62A8E8EC" w14:textId="77777777" w:rsidR="00956267" w:rsidRDefault="00956267" w:rsidP="00956267">
            <w:pPr>
              <w:pStyle w:val="B1"/>
            </w:pPr>
            <w:r w:rsidRPr="003362AA">
              <w:t>-</w:t>
            </w:r>
            <w:r w:rsidRPr="003362AA">
              <w:tab/>
              <w:t xml:space="preserve">SSB-based </w:t>
            </w:r>
            <w:r w:rsidRPr="005C6BAC">
              <w:t>intra-frequency measurement object</w:t>
            </w:r>
            <w:r w:rsidRPr="003362AA">
              <w:t xml:space="preserve"> </w:t>
            </w:r>
            <w:r>
              <w:t xml:space="preserve">with NCSG as defined in clause 9.2.1 corresponding to an </w:t>
            </w:r>
            <w:r w:rsidRPr="00EB1EDE">
              <w:rPr>
                <w:highlight w:val="yellow"/>
              </w:rPr>
              <w:t>activated serving cell (in non-dormancy)</w:t>
            </w:r>
            <w:r>
              <w:t>;</w:t>
            </w:r>
          </w:p>
          <w:p w14:paraId="1AF01E2E" w14:textId="19FD017A" w:rsidR="00956267" w:rsidRPr="00956267" w:rsidRDefault="00956267" w:rsidP="00EB1EDE">
            <w:pPr>
              <w:pStyle w:val="B1"/>
              <w:rPr>
                <w:rFonts w:asciiTheme="minorHAnsi" w:eastAsiaTheme="minorEastAsia" w:hAnsiTheme="minorHAnsi" w:cstheme="minorHAnsi"/>
                <w:lang w:eastAsia="zh-TW"/>
              </w:rPr>
            </w:pPr>
            <w:r w:rsidRPr="003362AA">
              <w:t>-</w:t>
            </w:r>
            <w:r w:rsidRPr="003362AA">
              <w:tab/>
              <w:t xml:space="preserve">SSB-based intra-frequency measurement object </w:t>
            </w:r>
            <w:r>
              <w:t xml:space="preserve">corresponding to a </w:t>
            </w:r>
            <w:r w:rsidRPr="00EB1EDE">
              <w:rPr>
                <w:highlight w:val="yellow"/>
              </w:rPr>
              <w:t>deactivated serving cell or to an activated serving cell in dormancy</w:t>
            </w:r>
            <w:r>
              <w:t xml:space="preserve">, when </w:t>
            </w:r>
            <w:r w:rsidRPr="003362AA">
              <w:t xml:space="preserve">all </w:t>
            </w:r>
            <w:r>
              <w:t xml:space="preserve">or part </w:t>
            </w:r>
            <w:r w:rsidRPr="003362AA">
              <w:t xml:space="preserve">of the SMTC occasions of this intra-frequency </w:t>
            </w:r>
            <w:r w:rsidRPr="003362AA">
              <w:rPr>
                <w:lang w:val="en-US"/>
              </w:rPr>
              <w:t>measurement object</w:t>
            </w:r>
            <w:r w:rsidRPr="003362AA">
              <w:t xml:space="preserve"> are overlapped by the </w:t>
            </w:r>
            <w:r>
              <w:t>NCSG;</w:t>
            </w:r>
          </w:p>
        </w:tc>
      </w:tr>
    </w:tbl>
    <w:p w14:paraId="5CF0ED5B" w14:textId="77777777" w:rsidR="00E94B0A" w:rsidRDefault="00E94B0A" w:rsidP="0088015A">
      <w:pPr>
        <w:spacing w:before="120"/>
        <w:jc w:val="both"/>
        <w:rPr>
          <w:rFonts w:asciiTheme="minorHAnsi" w:eastAsiaTheme="minorEastAsia" w:hAnsiTheme="minorHAnsi" w:cstheme="minorHAnsi"/>
          <w:lang w:val="en-US" w:eastAsia="zh-TW"/>
        </w:rPr>
      </w:pPr>
    </w:p>
    <w:p w14:paraId="753899FD" w14:textId="5D444483" w:rsidR="00E94B0A" w:rsidRDefault="00E94B0A" w:rsidP="0088015A">
      <w:pPr>
        <w:spacing w:before="120"/>
        <w:jc w:val="both"/>
        <w:rPr>
          <w:rFonts w:asciiTheme="minorHAnsi" w:eastAsiaTheme="minorEastAsia" w:hAnsiTheme="minorHAnsi" w:cstheme="minorHAnsi"/>
          <w:lang w:val="en-US" w:eastAsia="zh-TW"/>
        </w:rPr>
      </w:pPr>
      <w:r>
        <w:rPr>
          <w:rFonts w:asciiTheme="minorHAnsi" w:eastAsiaTheme="minorEastAsia" w:hAnsiTheme="minorHAnsi" w:cstheme="minorHAnsi"/>
          <w:lang w:val="en-US" w:eastAsia="zh-TW"/>
        </w:rPr>
        <w:t xml:space="preserve">Therefore, we propose that </w:t>
      </w:r>
      <w:r w:rsidRPr="0088015A">
        <w:rPr>
          <w:rFonts w:asciiTheme="minorHAnsi" w:eastAsiaTheme="minorEastAsia" w:hAnsiTheme="minorHAnsi" w:cstheme="minorHAnsi"/>
          <w:lang w:val="en-US" w:eastAsia="zh-TW"/>
        </w:rPr>
        <w:t>all deactivated SCell</w:t>
      </w:r>
      <w:r w:rsidR="00DA6BD9">
        <w:rPr>
          <w:rFonts w:asciiTheme="minorHAnsi" w:eastAsiaTheme="minorEastAsia" w:hAnsiTheme="minorHAnsi" w:cstheme="minorHAnsi"/>
          <w:lang w:val="en-US" w:eastAsia="zh-TW"/>
        </w:rPr>
        <w:t>s</w:t>
      </w:r>
      <w:r w:rsidRPr="0088015A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DA6BD9">
        <w:rPr>
          <w:rFonts w:asciiTheme="minorHAnsi" w:eastAsiaTheme="minorEastAsia" w:hAnsiTheme="minorHAnsi" w:cstheme="minorHAnsi"/>
          <w:lang w:val="en-US" w:eastAsia="zh-TW"/>
        </w:rPr>
        <w:t>are</w:t>
      </w:r>
      <w:r w:rsidRPr="0088015A">
        <w:rPr>
          <w:rFonts w:asciiTheme="minorHAnsi" w:eastAsiaTheme="minorEastAsia" w:hAnsiTheme="minorHAnsi" w:cstheme="minorHAnsi"/>
          <w:lang w:val="en-US" w:eastAsia="zh-TW"/>
        </w:rPr>
        <w:t xml:space="preserve"> measured within NCSG regardless of further UE capability reporting of </w:t>
      </w:r>
      <w:r w:rsidRPr="0088015A">
        <w:rPr>
          <w:rFonts w:asciiTheme="minorHAnsi" w:eastAsiaTheme="minorEastAsia" w:hAnsiTheme="minorHAnsi" w:cstheme="minorHAnsi"/>
          <w:i/>
          <w:iCs/>
          <w:lang w:val="en-US" w:eastAsia="zh-TW"/>
        </w:rPr>
        <w:t>intraFreq-needForNCSG</w:t>
      </w:r>
      <w:r>
        <w:rPr>
          <w:rFonts w:asciiTheme="minorHAnsi" w:eastAsiaTheme="minorEastAsia" w:hAnsiTheme="minorHAnsi" w:cstheme="minorHAnsi"/>
          <w:lang w:val="en-US" w:eastAsia="zh-TW"/>
        </w:rPr>
        <w:t>.</w:t>
      </w:r>
      <w:r w:rsidR="0048730B" w:rsidRPr="00907C15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bookmarkStart w:id="9" w:name="_Ref155858777"/>
    </w:p>
    <w:p w14:paraId="150B045B" w14:textId="6AA69B0C" w:rsidR="00C278D7" w:rsidRPr="00A0464F" w:rsidRDefault="00E240F3" w:rsidP="0088015A">
      <w:pPr>
        <w:spacing w:before="120"/>
        <w:jc w:val="both"/>
        <w:rPr>
          <w:rFonts w:asciiTheme="minorHAnsi" w:hAnsiTheme="minorHAnsi" w:cstheme="minorHAnsi"/>
          <w:b/>
          <w:bCs/>
          <w:i/>
        </w:rPr>
      </w:pPr>
      <w:r w:rsidRPr="00A0464F">
        <w:rPr>
          <w:rFonts w:asciiTheme="minorHAnsi" w:hAnsiTheme="minorHAnsi" w:cstheme="minorHAnsi"/>
          <w:b/>
          <w:bCs/>
          <w:i/>
        </w:rPr>
        <w:t xml:space="preserve">Observation </w:t>
      </w:r>
      <w:r w:rsidRPr="00A0464F">
        <w:rPr>
          <w:rFonts w:asciiTheme="minorHAnsi" w:hAnsiTheme="minorHAnsi" w:cstheme="minorHAnsi"/>
          <w:b/>
          <w:bCs/>
          <w:i/>
        </w:rPr>
        <w:fldChar w:fldCharType="begin"/>
      </w:r>
      <w:r w:rsidRPr="00A0464F">
        <w:rPr>
          <w:rFonts w:asciiTheme="minorHAnsi" w:hAnsiTheme="minorHAnsi" w:cstheme="minorHAnsi"/>
          <w:b/>
          <w:bCs/>
          <w:i/>
        </w:rPr>
        <w:instrText xml:space="preserve"> SEQ Observation \* ARABIC </w:instrText>
      </w:r>
      <w:r w:rsidRPr="00A0464F">
        <w:rPr>
          <w:rFonts w:asciiTheme="minorHAnsi" w:hAnsiTheme="minorHAnsi" w:cstheme="minorHAnsi"/>
          <w:b/>
          <w:bCs/>
          <w:i/>
        </w:rPr>
        <w:fldChar w:fldCharType="separate"/>
      </w:r>
      <w:r w:rsidR="00A0464F" w:rsidRPr="00A0464F">
        <w:rPr>
          <w:rFonts w:asciiTheme="minorHAnsi" w:hAnsiTheme="minorHAnsi" w:cstheme="minorHAnsi"/>
          <w:b/>
          <w:bCs/>
          <w:i/>
          <w:noProof/>
        </w:rPr>
        <w:t>1</w:t>
      </w:r>
      <w:r w:rsidRPr="00A0464F">
        <w:rPr>
          <w:rFonts w:asciiTheme="minorHAnsi" w:hAnsiTheme="minorHAnsi" w:cstheme="minorHAnsi"/>
          <w:b/>
          <w:bCs/>
          <w:i/>
        </w:rPr>
        <w:fldChar w:fldCharType="end"/>
      </w:r>
      <w:r w:rsidRPr="00A0464F">
        <w:rPr>
          <w:rFonts w:asciiTheme="minorHAnsi" w:hAnsiTheme="minorHAnsi" w:cstheme="minorHAnsi"/>
          <w:b/>
          <w:bCs/>
          <w:i/>
        </w:rPr>
        <w:t>: Deactivated SCell will be measured within NCSG</w:t>
      </w:r>
      <w:r w:rsidR="00C278D7" w:rsidRPr="00A0464F">
        <w:rPr>
          <w:rFonts w:asciiTheme="minorHAnsi" w:hAnsiTheme="minorHAnsi" w:cstheme="minorHAnsi"/>
          <w:b/>
          <w:bCs/>
          <w:i/>
        </w:rPr>
        <w:t xml:space="preserve"> </w:t>
      </w:r>
      <w:r w:rsidR="00EB1EDE" w:rsidRPr="00A0464F">
        <w:rPr>
          <w:rFonts w:asciiTheme="minorHAnsi" w:hAnsiTheme="minorHAnsi" w:cstheme="minorHAnsi"/>
          <w:b/>
          <w:bCs/>
          <w:i/>
        </w:rPr>
        <w:t xml:space="preserve">regardless of FR type </w:t>
      </w:r>
      <w:r w:rsidRPr="00A0464F">
        <w:rPr>
          <w:rFonts w:asciiTheme="minorHAnsi" w:hAnsiTheme="minorHAnsi" w:cstheme="minorHAnsi"/>
          <w:b/>
          <w:bCs/>
          <w:i/>
        </w:rPr>
        <w:t>has already captured in spec.</w:t>
      </w:r>
      <w:bookmarkEnd w:id="9"/>
    </w:p>
    <w:p w14:paraId="00A074FB" w14:textId="434EA561" w:rsidR="00C278D7" w:rsidRPr="00907C15" w:rsidRDefault="00A6779C" w:rsidP="005F1AA6">
      <w:pPr>
        <w:spacing w:before="120"/>
        <w:jc w:val="both"/>
        <w:rPr>
          <w:rFonts w:asciiTheme="minorHAnsi" w:eastAsiaTheme="minorEastAsia" w:hAnsiTheme="minorHAnsi" w:cstheme="minorHAnsi"/>
          <w:b/>
          <w:i/>
          <w:lang w:val="en-US" w:eastAsia="zh-TW"/>
        </w:rPr>
      </w:pPr>
      <w:bookmarkStart w:id="10" w:name="_Ref141278656"/>
      <w:r w:rsidRPr="00907C15">
        <w:rPr>
          <w:rFonts w:asciiTheme="minorHAnsi" w:eastAsia="SimSun" w:hAnsiTheme="minorHAnsi" w:cstheme="minorHAnsi"/>
          <w:b/>
          <w:i/>
        </w:rPr>
        <w:t xml:space="preserve">Proposal </w:t>
      </w:r>
      <w:r w:rsidRPr="00907C15">
        <w:rPr>
          <w:rFonts w:asciiTheme="minorHAnsi" w:eastAsia="SimSun" w:hAnsiTheme="minorHAnsi" w:cstheme="minorHAnsi"/>
          <w:b/>
          <w:i/>
        </w:rPr>
        <w:fldChar w:fldCharType="begin"/>
      </w:r>
      <w:r w:rsidRPr="00907C15">
        <w:rPr>
          <w:rFonts w:asciiTheme="minorHAnsi" w:eastAsia="SimSun" w:hAnsiTheme="minorHAnsi" w:cstheme="minorHAnsi"/>
          <w:b/>
          <w:i/>
        </w:rPr>
        <w:instrText xml:space="preserve"> SEQ Proposal \* ARABIC </w:instrText>
      </w:r>
      <w:r w:rsidRPr="00907C15">
        <w:rPr>
          <w:rFonts w:asciiTheme="minorHAnsi" w:eastAsia="SimSun" w:hAnsiTheme="minorHAnsi" w:cstheme="minorHAnsi"/>
          <w:b/>
          <w:i/>
        </w:rPr>
        <w:fldChar w:fldCharType="separate"/>
      </w:r>
      <w:r w:rsidR="00A0464F">
        <w:rPr>
          <w:rFonts w:asciiTheme="minorHAnsi" w:eastAsia="SimSun" w:hAnsiTheme="minorHAnsi" w:cstheme="minorHAnsi"/>
          <w:b/>
          <w:i/>
          <w:noProof/>
        </w:rPr>
        <w:t>1</w:t>
      </w:r>
      <w:r w:rsidRPr="00907C15">
        <w:rPr>
          <w:rFonts w:asciiTheme="minorHAnsi" w:eastAsia="SimSun" w:hAnsiTheme="minorHAnsi" w:cstheme="minorHAnsi"/>
          <w:b/>
          <w:i/>
        </w:rPr>
        <w:fldChar w:fldCharType="end"/>
      </w:r>
      <w:r w:rsidRPr="00907C15">
        <w:rPr>
          <w:rFonts w:asciiTheme="minorHAnsi" w:eastAsia="SimSun" w:hAnsiTheme="minorHAnsi" w:cstheme="minorHAnsi"/>
          <w:b/>
          <w:i/>
        </w:rPr>
        <w:t xml:space="preserve">: In Rel-17, when </w:t>
      </w:r>
      <w:r w:rsidRPr="00907C15">
        <w:rPr>
          <w:rFonts w:asciiTheme="minorHAnsi" w:eastAsiaTheme="minorEastAsia" w:hAnsiTheme="minorHAnsi" w:cstheme="minorHAnsi"/>
          <w:b/>
          <w:i/>
          <w:lang w:val="en-US" w:eastAsia="zh-TW"/>
        </w:rPr>
        <w:t>UE supports NCSG capability</w:t>
      </w:r>
      <w:r w:rsidR="007F2F74" w:rsidRPr="00907C15">
        <w:rPr>
          <w:rFonts w:asciiTheme="minorHAnsi" w:eastAsiaTheme="minorEastAsia" w:hAnsiTheme="minorHAnsi" w:cstheme="minorHAnsi"/>
          <w:b/>
          <w:i/>
          <w:lang w:val="en-US" w:eastAsia="zh-TW"/>
        </w:rPr>
        <w:t xml:space="preserve">, all deactivated SCell </w:t>
      </w:r>
      <w:r w:rsidR="00C825E7">
        <w:rPr>
          <w:rFonts w:asciiTheme="minorHAnsi" w:eastAsiaTheme="minorEastAsia" w:hAnsiTheme="minorHAnsi" w:cstheme="minorHAnsi"/>
          <w:b/>
          <w:i/>
          <w:lang w:val="en-US" w:eastAsia="zh-TW"/>
        </w:rPr>
        <w:t>are</w:t>
      </w:r>
      <w:r w:rsidR="007F2F74" w:rsidRPr="00907C15">
        <w:rPr>
          <w:rFonts w:asciiTheme="minorHAnsi" w:eastAsiaTheme="minorEastAsia" w:hAnsiTheme="minorHAnsi" w:cstheme="minorHAnsi"/>
          <w:b/>
          <w:i/>
          <w:lang w:val="en-US" w:eastAsia="zh-TW"/>
        </w:rPr>
        <w:t xml:space="preserve"> measured within NCSG </w:t>
      </w:r>
      <w:r w:rsidR="006840B5">
        <w:rPr>
          <w:rFonts w:asciiTheme="minorHAnsi" w:eastAsiaTheme="minorEastAsia" w:hAnsiTheme="minorHAnsi" w:cstheme="minorHAnsi"/>
          <w:b/>
          <w:i/>
          <w:lang w:val="en-US" w:eastAsia="zh-TW"/>
        </w:rPr>
        <w:t>provided that NW configures NCSG</w:t>
      </w:r>
      <w:r w:rsidR="00907C15">
        <w:rPr>
          <w:rFonts w:asciiTheme="minorHAnsi" w:eastAsiaTheme="minorEastAsia" w:hAnsiTheme="minorHAnsi" w:cstheme="minorHAnsi"/>
          <w:b/>
          <w:i/>
          <w:lang w:val="en-US" w:eastAsia="zh-TW"/>
        </w:rPr>
        <w:t>.</w:t>
      </w:r>
      <w:bookmarkEnd w:id="10"/>
    </w:p>
    <w:p w14:paraId="5EE78FC8" w14:textId="751B56BF" w:rsidR="00DB4635" w:rsidRPr="00CC403C" w:rsidRDefault="00DB4635" w:rsidP="00CC403C">
      <w:pPr>
        <w:rPr>
          <w:rFonts w:asciiTheme="minorHAnsi" w:hAnsiTheme="minorHAnsi" w:cstheme="minorHAnsi"/>
          <w:sz w:val="22"/>
          <w:szCs w:val="22"/>
        </w:rPr>
      </w:pPr>
    </w:p>
    <w:bookmarkEnd w:id="8"/>
    <w:p w14:paraId="03794AD3" w14:textId="77777777" w:rsidR="000C3659" w:rsidRPr="00036107" w:rsidRDefault="000C3659" w:rsidP="00171C7A">
      <w:pPr>
        <w:pStyle w:val="Heading1"/>
        <w:numPr>
          <w:ilvl w:val="0"/>
          <w:numId w:val="1"/>
        </w:numPr>
        <w:ind w:hanging="720"/>
        <w:jc w:val="both"/>
        <w:rPr>
          <w:rFonts w:asciiTheme="minorHAnsi" w:hAnsiTheme="minorHAnsi" w:cstheme="minorHAnsi"/>
          <w:sz w:val="28"/>
          <w:szCs w:val="28"/>
          <w:lang w:val="en-CA"/>
        </w:rPr>
      </w:pPr>
      <w:r w:rsidRPr="00036107">
        <w:rPr>
          <w:rFonts w:asciiTheme="minorHAnsi" w:hAnsiTheme="minorHAnsi" w:cstheme="minorHAnsi"/>
          <w:sz w:val="28"/>
          <w:szCs w:val="28"/>
          <w:lang w:val="en-CA"/>
        </w:rPr>
        <w:t>Summary and Conclusion</w:t>
      </w:r>
    </w:p>
    <w:p w14:paraId="36AE329E" w14:textId="4F764D1C" w:rsidR="00A0464F" w:rsidRPr="00A0464F" w:rsidRDefault="00085372" w:rsidP="00A0464F">
      <w:pPr>
        <w:jc w:val="both"/>
        <w:rPr>
          <w:rFonts w:asciiTheme="minorHAnsi" w:hAnsiTheme="minorHAnsi" w:cstheme="minorHAnsi"/>
          <w:b/>
          <w:bCs/>
          <w:i/>
        </w:rPr>
      </w:pPr>
      <w:r w:rsidRPr="009C4E6A">
        <w:rPr>
          <w:rFonts w:asciiTheme="minorHAnsi" w:hAnsiTheme="minorHAnsi" w:cstheme="minorHAnsi"/>
          <w:sz w:val="22"/>
          <w:szCs w:val="22"/>
        </w:rPr>
        <w:t>In the contribution,</w:t>
      </w:r>
      <w:bookmarkEnd w:id="2"/>
      <w:bookmarkEnd w:id="3"/>
      <w:bookmarkEnd w:id="4"/>
      <w:bookmarkEnd w:id="5"/>
      <w:bookmarkEnd w:id="6"/>
      <w:bookmarkEnd w:id="7"/>
      <w:r w:rsidR="00CB5FB6" w:rsidRPr="009C4E6A">
        <w:rPr>
          <w:rFonts w:asciiTheme="minorHAnsi" w:hAnsiTheme="minorHAnsi" w:cstheme="minorHAnsi"/>
          <w:sz w:val="22"/>
          <w:szCs w:val="22"/>
        </w:rPr>
        <w:t xml:space="preserve"> </w:t>
      </w:r>
      <w:r w:rsidR="00BF470E" w:rsidRPr="009C4E6A">
        <w:rPr>
          <w:rFonts w:asciiTheme="minorHAnsi" w:hAnsiTheme="minorHAnsi" w:cstheme="minorHAnsi"/>
          <w:sz w:val="22"/>
          <w:szCs w:val="22"/>
        </w:rPr>
        <w:t xml:space="preserve">we discuss </w:t>
      </w:r>
      <w:r w:rsidR="00864962" w:rsidRPr="009C4E6A">
        <w:rPr>
          <w:rFonts w:asciiTheme="minorHAnsi" w:hAnsiTheme="minorHAnsi" w:cstheme="minorHAnsi"/>
          <w:sz w:val="22"/>
          <w:szCs w:val="22"/>
        </w:rPr>
        <w:t xml:space="preserve">the </w:t>
      </w:r>
      <w:r w:rsidR="00904024" w:rsidRPr="009C4E6A">
        <w:rPr>
          <w:rFonts w:asciiTheme="minorHAnsi" w:hAnsiTheme="minorHAnsi" w:cstheme="minorHAnsi"/>
          <w:sz w:val="22"/>
          <w:szCs w:val="22"/>
        </w:rPr>
        <w:t>remaining</w:t>
      </w:r>
      <w:r w:rsidR="00DD386B" w:rsidRPr="009C4E6A">
        <w:rPr>
          <w:rFonts w:asciiTheme="minorHAnsi" w:hAnsiTheme="minorHAnsi" w:cstheme="minorHAnsi"/>
          <w:sz w:val="22"/>
          <w:szCs w:val="22"/>
        </w:rPr>
        <w:t xml:space="preserve"> </w:t>
      </w:r>
      <w:r w:rsidR="00864962" w:rsidRPr="009C4E6A">
        <w:rPr>
          <w:rFonts w:asciiTheme="minorHAnsi" w:hAnsiTheme="minorHAnsi" w:cstheme="minorHAnsi"/>
          <w:sz w:val="22"/>
          <w:szCs w:val="22"/>
        </w:rPr>
        <w:t xml:space="preserve">issues </w:t>
      </w:r>
      <w:r w:rsidR="00EA2A7C" w:rsidRPr="009C4E6A">
        <w:rPr>
          <w:rFonts w:asciiTheme="minorHAnsi" w:hAnsiTheme="minorHAnsi" w:cstheme="minorHAnsi"/>
          <w:sz w:val="22"/>
          <w:szCs w:val="22"/>
        </w:rPr>
        <w:t xml:space="preserve">for </w:t>
      </w:r>
      <w:r w:rsidR="00331D18" w:rsidRPr="009C4E6A">
        <w:rPr>
          <w:rFonts w:asciiTheme="minorHAnsi" w:hAnsiTheme="minorHAnsi" w:cstheme="minorHAnsi"/>
          <w:sz w:val="22"/>
          <w:szCs w:val="22"/>
        </w:rPr>
        <w:t>Rel-17</w:t>
      </w:r>
      <w:r w:rsidR="004E77CF" w:rsidRPr="009C4E6A">
        <w:rPr>
          <w:rFonts w:asciiTheme="minorHAnsi" w:hAnsiTheme="minorHAnsi" w:cstheme="minorHAnsi"/>
          <w:sz w:val="22"/>
          <w:szCs w:val="22"/>
        </w:rPr>
        <w:t xml:space="preserve"> </w:t>
      </w:r>
      <w:r w:rsidR="00904024" w:rsidRPr="009C4E6A">
        <w:rPr>
          <w:rFonts w:asciiTheme="minorHAnsi" w:hAnsiTheme="minorHAnsi" w:cstheme="minorHAnsi"/>
          <w:sz w:val="22"/>
          <w:szCs w:val="22"/>
        </w:rPr>
        <w:t>MG enh</w:t>
      </w:r>
      <w:r w:rsidR="00BF6C39" w:rsidRPr="009C4E6A">
        <w:rPr>
          <w:rFonts w:asciiTheme="minorHAnsi" w:hAnsiTheme="minorHAnsi" w:cstheme="minorHAnsi"/>
          <w:sz w:val="22"/>
          <w:szCs w:val="22"/>
        </w:rPr>
        <w:t xml:space="preserve"> </w:t>
      </w:r>
      <w:r w:rsidR="003E6CDD">
        <w:rPr>
          <w:rFonts w:asciiTheme="minorHAnsi" w:hAnsiTheme="minorHAnsi" w:cstheme="minorHAnsi"/>
          <w:sz w:val="22"/>
          <w:szCs w:val="22"/>
        </w:rPr>
        <w:t>with the</w:t>
      </w:r>
      <w:r w:rsidR="00DB16B2" w:rsidRPr="009C4E6A">
        <w:rPr>
          <w:rFonts w:asciiTheme="minorHAnsi" w:hAnsiTheme="minorHAnsi" w:cstheme="minorHAnsi"/>
          <w:sz w:val="22"/>
          <w:szCs w:val="22"/>
        </w:rPr>
        <w:t xml:space="preserve"> follo</w:t>
      </w:r>
      <w:r w:rsidR="004A6C76" w:rsidRPr="009C4E6A">
        <w:rPr>
          <w:rFonts w:asciiTheme="minorHAnsi" w:hAnsiTheme="minorHAnsi" w:cstheme="minorHAnsi"/>
          <w:sz w:val="22"/>
          <w:szCs w:val="22"/>
        </w:rPr>
        <w:t>wing proposals:</w:t>
      </w:r>
      <w:r w:rsidR="001747DB" w:rsidRPr="001747DB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="001747DB" w:rsidRPr="001747DB">
        <w:rPr>
          <w:rFonts w:asciiTheme="minorHAnsi" w:hAnsiTheme="minorHAnsi" w:cstheme="minorHAnsi"/>
          <w:b/>
          <w:bCs/>
          <w:sz w:val="22"/>
          <w:szCs w:val="22"/>
        </w:rPr>
        <w:instrText xml:space="preserve"> REF _Ref155858777 \h </w:instrText>
      </w:r>
      <w:r w:rsidR="001747DB">
        <w:rPr>
          <w:rFonts w:asciiTheme="minorHAnsi" w:hAnsiTheme="minorHAnsi" w:cstheme="minorHAnsi"/>
          <w:b/>
          <w:bCs/>
          <w:sz w:val="22"/>
          <w:szCs w:val="22"/>
        </w:rPr>
        <w:instrText xml:space="preserve"> \* MERGEFORMAT </w:instrText>
      </w:r>
      <w:r w:rsidR="001747DB" w:rsidRPr="001747DB">
        <w:rPr>
          <w:rFonts w:asciiTheme="minorHAnsi" w:hAnsiTheme="minorHAnsi" w:cstheme="minorHAnsi"/>
          <w:b/>
          <w:bCs/>
          <w:sz w:val="22"/>
          <w:szCs w:val="22"/>
        </w:rPr>
      </w:r>
      <w:r w:rsidR="001747DB" w:rsidRPr="001747DB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</w:p>
    <w:p w14:paraId="10DCE7F0" w14:textId="36FDF1E8" w:rsidR="001747DB" w:rsidRPr="001747DB" w:rsidRDefault="00A0464F" w:rsidP="0066448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0464F">
        <w:rPr>
          <w:rFonts w:asciiTheme="minorHAnsi" w:hAnsiTheme="minorHAnsi" w:cstheme="minorHAnsi"/>
          <w:b/>
          <w:bCs/>
          <w:i/>
        </w:rPr>
        <w:t xml:space="preserve">Observation 1: </w:t>
      </w:r>
      <w:r w:rsidRPr="00A0464F">
        <w:rPr>
          <w:rFonts w:asciiTheme="minorHAnsi" w:eastAsia="SimSun" w:hAnsiTheme="minorHAnsi" w:cstheme="minorHAnsi"/>
          <w:b/>
          <w:bCs/>
          <w:i/>
        </w:rPr>
        <w:t>Deactivated SCell will be measured within NCSG</w:t>
      </w:r>
      <w:r w:rsidRPr="00A0464F">
        <w:rPr>
          <w:rFonts w:asciiTheme="minorHAnsi" w:hAnsiTheme="minorHAnsi" w:cstheme="minorHAnsi"/>
          <w:b/>
          <w:bCs/>
          <w:i/>
        </w:rPr>
        <w:t xml:space="preserve"> regardless of FR type</w:t>
      </w:r>
      <w:r w:rsidRPr="00A0464F">
        <w:rPr>
          <w:rFonts w:asciiTheme="minorHAnsi" w:eastAsia="SimSun" w:hAnsiTheme="minorHAnsi" w:cstheme="minorHAnsi"/>
          <w:b/>
          <w:bCs/>
          <w:i/>
        </w:rPr>
        <w:t xml:space="preserve"> has already captured in spec</w:t>
      </w:r>
      <w:r w:rsidRPr="00E240F3">
        <w:rPr>
          <w:rFonts w:asciiTheme="minorHAnsi" w:hAnsiTheme="minorHAnsi" w:cstheme="minorHAnsi"/>
          <w:i/>
        </w:rPr>
        <w:t>.</w:t>
      </w:r>
      <w:r w:rsidR="001747DB" w:rsidRPr="001747DB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</w:p>
    <w:p w14:paraId="78FFEA63" w14:textId="429EAA66" w:rsidR="00907C15" w:rsidRDefault="00907C15" w:rsidP="00664488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/>
      </w:r>
      <w:r>
        <w:rPr>
          <w:rFonts w:asciiTheme="minorHAnsi" w:hAnsiTheme="minorHAnsi" w:cstheme="minorHAnsi"/>
          <w:sz w:val="22"/>
          <w:szCs w:val="22"/>
        </w:rPr>
        <w:instrText xml:space="preserve"> REF _Ref141278656 \h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="00A0464F" w:rsidRPr="00907C15">
        <w:rPr>
          <w:rFonts w:asciiTheme="minorHAnsi" w:eastAsia="SimSun" w:hAnsiTheme="minorHAnsi" w:cstheme="minorHAnsi"/>
          <w:b/>
          <w:i/>
        </w:rPr>
        <w:t xml:space="preserve">Proposal </w:t>
      </w:r>
      <w:r w:rsidR="00A0464F">
        <w:rPr>
          <w:rFonts w:asciiTheme="minorHAnsi" w:eastAsia="SimSun" w:hAnsiTheme="minorHAnsi" w:cstheme="minorHAnsi"/>
          <w:b/>
          <w:i/>
          <w:noProof/>
        </w:rPr>
        <w:t>1</w:t>
      </w:r>
      <w:r w:rsidR="00A0464F" w:rsidRPr="00907C15">
        <w:rPr>
          <w:rFonts w:asciiTheme="minorHAnsi" w:eastAsia="SimSun" w:hAnsiTheme="minorHAnsi" w:cstheme="minorHAnsi"/>
          <w:b/>
          <w:i/>
        </w:rPr>
        <w:t xml:space="preserve">: In Rel-17, when </w:t>
      </w:r>
      <w:r w:rsidR="00A0464F" w:rsidRPr="00907C15">
        <w:rPr>
          <w:rFonts w:asciiTheme="minorHAnsi" w:eastAsiaTheme="minorEastAsia" w:hAnsiTheme="minorHAnsi" w:cstheme="minorHAnsi"/>
          <w:b/>
          <w:i/>
          <w:lang w:val="en-US" w:eastAsia="zh-TW"/>
        </w:rPr>
        <w:t xml:space="preserve">UE supports NCSG capability, all deactivated SCell </w:t>
      </w:r>
      <w:r w:rsidR="00A0464F">
        <w:rPr>
          <w:rFonts w:asciiTheme="minorHAnsi" w:eastAsiaTheme="minorEastAsia" w:hAnsiTheme="minorHAnsi" w:cstheme="minorHAnsi"/>
          <w:b/>
          <w:i/>
          <w:lang w:val="en-US" w:eastAsia="zh-TW"/>
        </w:rPr>
        <w:t>are</w:t>
      </w:r>
      <w:r w:rsidR="00A0464F" w:rsidRPr="00907C15">
        <w:rPr>
          <w:rFonts w:asciiTheme="minorHAnsi" w:eastAsiaTheme="minorEastAsia" w:hAnsiTheme="minorHAnsi" w:cstheme="minorHAnsi"/>
          <w:b/>
          <w:i/>
          <w:lang w:val="en-US" w:eastAsia="zh-TW"/>
        </w:rPr>
        <w:t xml:space="preserve"> measured within NCSG </w:t>
      </w:r>
      <w:r w:rsidR="00A0464F">
        <w:rPr>
          <w:rFonts w:asciiTheme="minorHAnsi" w:eastAsiaTheme="minorEastAsia" w:hAnsiTheme="minorHAnsi" w:cstheme="minorHAnsi"/>
          <w:b/>
          <w:i/>
          <w:lang w:val="en-US" w:eastAsia="zh-TW"/>
        </w:rPr>
        <w:t>provided that NW configures NCSG.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</w:p>
    <w:p w14:paraId="109AEBFF" w14:textId="317DC3F3" w:rsidR="00257D92" w:rsidRPr="004271AE" w:rsidRDefault="00396914" w:rsidP="004271AE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</w:pPr>
      <w:r w:rsidRPr="004271AE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Reference</w:t>
      </w:r>
      <w:r w:rsidR="004955D3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s</w:t>
      </w:r>
    </w:p>
    <w:p w14:paraId="00A4E827" w14:textId="4B42B23F" w:rsidR="000D3A30" w:rsidRDefault="000D3A30" w:rsidP="00E679B0">
      <w:pPr>
        <w:pStyle w:val="ListParagraph"/>
        <w:numPr>
          <w:ilvl w:val="0"/>
          <w:numId w:val="2"/>
        </w:num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11" w:name="_Ref133762992"/>
      <w:bookmarkStart w:id="12" w:name="_Ref110189911"/>
      <w:bookmarkStart w:id="13" w:name="_Ref71129038"/>
      <w:bookmarkStart w:id="14" w:name="_Hlk51315259"/>
      <w:r w:rsidRPr="008C5070">
        <w:rPr>
          <w:rFonts w:asciiTheme="minorHAnsi" w:hAnsiTheme="minorHAnsi" w:cstheme="minorHAnsi"/>
          <w:sz w:val="22"/>
          <w:szCs w:val="22"/>
        </w:rPr>
        <w:t>R4-23</w:t>
      </w:r>
      <w:r w:rsidR="00754CDB">
        <w:rPr>
          <w:rFonts w:asciiTheme="minorHAnsi" w:hAnsiTheme="minorHAnsi" w:cstheme="minorHAnsi"/>
          <w:sz w:val="22"/>
          <w:szCs w:val="22"/>
        </w:rPr>
        <w:t>21604</w:t>
      </w:r>
      <w:r w:rsidRPr="008C5070">
        <w:rPr>
          <w:rFonts w:asciiTheme="minorHAnsi" w:hAnsiTheme="minorHAnsi" w:cstheme="minorHAnsi"/>
          <w:sz w:val="22"/>
          <w:szCs w:val="22"/>
        </w:rPr>
        <w:t>, “</w:t>
      </w:r>
      <w:bookmarkEnd w:id="11"/>
      <w:r w:rsidR="00217140" w:rsidRPr="00217140">
        <w:rPr>
          <w:rFonts w:asciiTheme="minorHAnsi" w:hAnsiTheme="minorHAnsi" w:cstheme="minorHAnsi"/>
          <w:sz w:val="22"/>
          <w:szCs w:val="22"/>
        </w:rPr>
        <w:t>WF on further enhancements on measurement gaps and measurements without gaps”, MTK</w:t>
      </w:r>
    </w:p>
    <w:bookmarkEnd w:id="12"/>
    <w:bookmarkEnd w:id="13"/>
    <w:bookmarkEnd w:id="14"/>
    <w:p w14:paraId="5946C155" w14:textId="77777777" w:rsidR="00317FEA" w:rsidRPr="00036107" w:rsidRDefault="00317FEA" w:rsidP="00317FEA">
      <w:pPr>
        <w:pStyle w:val="ListParagraph"/>
        <w:tabs>
          <w:tab w:val="left" w:pos="1985"/>
        </w:tabs>
        <w:ind w:left="360"/>
        <w:jc w:val="both"/>
        <w:rPr>
          <w:rFonts w:asciiTheme="minorHAnsi" w:hAnsiTheme="minorHAnsi" w:cstheme="minorHAnsi"/>
        </w:rPr>
      </w:pPr>
    </w:p>
    <w:sectPr w:rsidR="00317FEA" w:rsidRPr="00036107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D03A8" w14:textId="77777777" w:rsidR="00A80C04" w:rsidRDefault="00A80C04" w:rsidP="008B46F2">
      <w:pPr>
        <w:spacing w:after="0"/>
      </w:pPr>
      <w:r>
        <w:separator/>
      </w:r>
    </w:p>
  </w:endnote>
  <w:endnote w:type="continuationSeparator" w:id="0">
    <w:p w14:paraId="7AC1ADE2" w14:textId="77777777" w:rsidR="00A80C04" w:rsidRDefault="00A80C04" w:rsidP="008B46F2">
      <w:pPr>
        <w:spacing w:after="0"/>
      </w:pPr>
      <w:r>
        <w:continuationSeparator/>
      </w:r>
    </w:p>
  </w:endnote>
  <w:endnote w:type="continuationNotice" w:id="1">
    <w:p w14:paraId="6324AE56" w14:textId="77777777" w:rsidR="00A80C04" w:rsidRDefault="00A80C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DDF13" w14:textId="77777777" w:rsidR="00A80C04" w:rsidRDefault="00A80C04" w:rsidP="008B46F2">
      <w:pPr>
        <w:spacing w:after="0"/>
      </w:pPr>
      <w:r>
        <w:separator/>
      </w:r>
    </w:p>
  </w:footnote>
  <w:footnote w:type="continuationSeparator" w:id="0">
    <w:p w14:paraId="54150897" w14:textId="77777777" w:rsidR="00A80C04" w:rsidRDefault="00A80C04" w:rsidP="008B46F2">
      <w:pPr>
        <w:spacing w:after="0"/>
      </w:pPr>
      <w:r>
        <w:continuationSeparator/>
      </w:r>
    </w:p>
  </w:footnote>
  <w:footnote w:type="continuationNotice" w:id="1">
    <w:p w14:paraId="40EDBD2E" w14:textId="77777777" w:rsidR="00A80C04" w:rsidRDefault="00A80C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7F025D0"/>
    <w:multiLevelType w:val="hybridMultilevel"/>
    <w:tmpl w:val="B2C498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34E94"/>
    <w:multiLevelType w:val="hybridMultilevel"/>
    <w:tmpl w:val="6230358E"/>
    <w:lvl w:ilvl="0" w:tplc="E2F4340A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E2F4340A">
      <w:numFmt w:val="bullet"/>
      <w:lvlText w:val="-"/>
      <w:lvlJc w:val="left"/>
      <w:pPr>
        <w:ind w:left="1648" w:hanging="360"/>
      </w:pPr>
      <w:rPr>
        <w:rFonts w:ascii="Arial" w:eastAsia="Times New Roman" w:hAnsi="Arial" w:cs="Arial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C803050"/>
    <w:multiLevelType w:val="multilevel"/>
    <w:tmpl w:val="7892F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9E053B"/>
    <w:multiLevelType w:val="multilevel"/>
    <w:tmpl w:val="C5FABF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E812CD"/>
    <w:multiLevelType w:val="hybridMultilevel"/>
    <w:tmpl w:val="F4A4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E1D5A"/>
    <w:multiLevelType w:val="multilevel"/>
    <w:tmpl w:val="0C1A9A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D00FBA"/>
    <w:multiLevelType w:val="multilevel"/>
    <w:tmpl w:val="E9ACE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B4E5F6A"/>
    <w:multiLevelType w:val="multilevel"/>
    <w:tmpl w:val="4D725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B7771BA"/>
    <w:multiLevelType w:val="hybridMultilevel"/>
    <w:tmpl w:val="757472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4A0249"/>
    <w:multiLevelType w:val="multilevel"/>
    <w:tmpl w:val="C68A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3B009C0"/>
    <w:multiLevelType w:val="multilevel"/>
    <w:tmpl w:val="74D8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53240BB"/>
    <w:multiLevelType w:val="multilevel"/>
    <w:tmpl w:val="F0349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8BF18CA"/>
    <w:multiLevelType w:val="multilevel"/>
    <w:tmpl w:val="2F3C85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B042A6D"/>
    <w:multiLevelType w:val="multilevel"/>
    <w:tmpl w:val="C6B46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C0F1C28"/>
    <w:multiLevelType w:val="hybridMultilevel"/>
    <w:tmpl w:val="AE602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A29D2"/>
    <w:multiLevelType w:val="multilevel"/>
    <w:tmpl w:val="1AA6AF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29D0962"/>
    <w:multiLevelType w:val="multilevel"/>
    <w:tmpl w:val="4DF873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D53CC2"/>
    <w:multiLevelType w:val="multilevel"/>
    <w:tmpl w:val="D58010F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446628"/>
    <w:multiLevelType w:val="multilevel"/>
    <w:tmpl w:val="584466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E5A6788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60D87C3C"/>
    <w:multiLevelType w:val="hybridMultilevel"/>
    <w:tmpl w:val="5B902F1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14014D"/>
    <w:multiLevelType w:val="hybridMultilevel"/>
    <w:tmpl w:val="3BB03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D240C9"/>
    <w:multiLevelType w:val="hybridMultilevel"/>
    <w:tmpl w:val="5F189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611AD"/>
    <w:multiLevelType w:val="multilevel"/>
    <w:tmpl w:val="8F589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C0F9D"/>
    <w:multiLevelType w:val="multilevel"/>
    <w:tmpl w:val="5AA83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A195B9B"/>
    <w:multiLevelType w:val="hybridMultilevel"/>
    <w:tmpl w:val="19DEADCE"/>
    <w:lvl w:ilvl="0" w:tplc="4FC483D6">
      <w:start w:val="1"/>
      <w:numFmt w:val="decimal"/>
      <w:lvlText w:val="[%1].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9073472">
    <w:abstractNumId w:val="3"/>
  </w:num>
  <w:num w:numId="2" w16cid:durableId="1068771292">
    <w:abstractNumId w:val="29"/>
  </w:num>
  <w:num w:numId="3" w16cid:durableId="1492332980">
    <w:abstractNumId w:val="27"/>
  </w:num>
  <w:num w:numId="4" w16cid:durableId="1294755873">
    <w:abstractNumId w:val="12"/>
  </w:num>
  <w:num w:numId="5" w16cid:durableId="907112931">
    <w:abstractNumId w:val="13"/>
  </w:num>
  <w:num w:numId="6" w16cid:durableId="1348212944">
    <w:abstractNumId w:val="24"/>
  </w:num>
  <w:num w:numId="7" w16cid:durableId="1225986444">
    <w:abstractNumId w:val="6"/>
  </w:num>
  <w:num w:numId="8" w16cid:durableId="1691487441">
    <w:abstractNumId w:val="21"/>
  </w:num>
  <w:num w:numId="9" w16cid:durableId="1992245087">
    <w:abstractNumId w:val="0"/>
  </w:num>
  <w:num w:numId="10" w16cid:durableId="1978024834">
    <w:abstractNumId w:val="23"/>
  </w:num>
  <w:num w:numId="11" w16cid:durableId="1280575358">
    <w:abstractNumId w:val="25"/>
  </w:num>
  <w:num w:numId="12" w16cid:durableId="1918711635">
    <w:abstractNumId w:val="8"/>
  </w:num>
  <w:num w:numId="13" w16cid:durableId="1886484561">
    <w:abstractNumId w:val="20"/>
  </w:num>
  <w:num w:numId="14" w16cid:durableId="1350520255">
    <w:abstractNumId w:val="11"/>
  </w:num>
  <w:num w:numId="15" w16cid:durableId="1449930628">
    <w:abstractNumId w:val="2"/>
  </w:num>
  <w:num w:numId="16" w16cid:durableId="596056842">
    <w:abstractNumId w:val="1"/>
  </w:num>
  <w:num w:numId="17" w16cid:durableId="987517784">
    <w:abstractNumId w:val="4"/>
  </w:num>
  <w:num w:numId="18" w16cid:durableId="492575301">
    <w:abstractNumId w:val="17"/>
  </w:num>
  <w:num w:numId="19" w16cid:durableId="1071125157">
    <w:abstractNumId w:val="26"/>
  </w:num>
  <w:num w:numId="20" w16cid:durableId="924387748">
    <w:abstractNumId w:val="7"/>
  </w:num>
  <w:num w:numId="21" w16cid:durableId="1102070641">
    <w:abstractNumId w:val="15"/>
  </w:num>
  <w:num w:numId="22" w16cid:durableId="1721126889">
    <w:abstractNumId w:val="19"/>
  </w:num>
  <w:num w:numId="23" w16cid:durableId="1686713988">
    <w:abstractNumId w:val="18"/>
  </w:num>
  <w:num w:numId="24" w16cid:durableId="257955876">
    <w:abstractNumId w:val="5"/>
  </w:num>
  <w:num w:numId="25" w16cid:durableId="1145010568">
    <w:abstractNumId w:val="16"/>
  </w:num>
  <w:num w:numId="26" w16cid:durableId="469788817">
    <w:abstractNumId w:val="9"/>
  </w:num>
  <w:num w:numId="27" w16cid:durableId="582836677">
    <w:abstractNumId w:val="22"/>
  </w:num>
  <w:num w:numId="28" w16cid:durableId="39329674">
    <w:abstractNumId w:val="28"/>
  </w:num>
  <w:num w:numId="29" w16cid:durableId="784737350">
    <w:abstractNumId w:val="10"/>
  </w:num>
  <w:num w:numId="30" w16cid:durableId="1146121681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285B"/>
    <w:rsid w:val="00003D39"/>
    <w:rsid w:val="00004616"/>
    <w:rsid w:val="00004A27"/>
    <w:rsid w:val="00005F93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2D61"/>
    <w:rsid w:val="00013455"/>
    <w:rsid w:val="00013527"/>
    <w:rsid w:val="00014593"/>
    <w:rsid w:val="000146CD"/>
    <w:rsid w:val="00015075"/>
    <w:rsid w:val="000151FF"/>
    <w:rsid w:val="00015459"/>
    <w:rsid w:val="000155B9"/>
    <w:rsid w:val="0001583A"/>
    <w:rsid w:val="00017C38"/>
    <w:rsid w:val="000200EB"/>
    <w:rsid w:val="00021154"/>
    <w:rsid w:val="00021D7C"/>
    <w:rsid w:val="00021EDA"/>
    <w:rsid w:val="000224E4"/>
    <w:rsid w:val="000234CD"/>
    <w:rsid w:val="000258DF"/>
    <w:rsid w:val="00025958"/>
    <w:rsid w:val="00025A82"/>
    <w:rsid w:val="00026434"/>
    <w:rsid w:val="00027029"/>
    <w:rsid w:val="00027F69"/>
    <w:rsid w:val="00030D0D"/>
    <w:rsid w:val="00033A7C"/>
    <w:rsid w:val="000342A4"/>
    <w:rsid w:val="000344DB"/>
    <w:rsid w:val="00034CB6"/>
    <w:rsid w:val="00036107"/>
    <w:rsid w:val="00036247"/>
    <w:rsid w:val="00037B15"/>
    <w:rsid w:val="0004043A"/>
    <w:rsid w:val="0004055E"/>
    <w:rsid w:val="0004062A"/>
    <w:rsid w:val="00040AE5"/>
    <w:rsid w:val="00041105"/>
    <w:rsid w:val="00042741"/>
    <w:rsid w:val="00042785"/>
    <w:rsid w:val="00042B21"/>
    <w:rsid w:val="00042DB9"/>
    <w:rsid w:val="00042FED"/>
    <w:rsid w:val="00044609"/>
    <w:rsid w:val="00045178"/>
    <w:rsid w:val="0004581B"/>
    <w:rsid w:val="00046B11"/>
    <w:rsid w:val="00047DE2"/>
    <w:rsid w:val="000503C2"/>
    <w:rsid w:val="00050F4F"/>
    <w:rsid w:val="00051248"/>
    <w:rsid w:val="00052C73"/>
    <w:rsid w:val="0005319E"/>
    <w:rsid w:val="00053575"/>
    <w:rsid w:val="00053B60"/>
    <w:rsid w:val="00053C66"/>
    <w:rsid w:val="00054205"/>
    <w:rsid w:val="000551C1"/>
    <w:rsid w:val="000553EB"/>
    <w:rsid w:val="000557DA"/>
    <w:rsid w:val="00055853"/>
    <w:rsid w:val="00055B1C"/>
    <w:rsid w:val="00056C37"/>
    <w:rsid w:val="00057678"/>
    <w:rsid w:val="000613BC"/>
    <w:rsid w:val="000621E7"/>
    <w:rsid w:val="000627DD"/>
    <w:rsid w:val="000629FD"/>
    <w:rsid w:val="000636CF"/>
    <w:rsid w:val="00063B3F"/>
    <w:rsid w:val="00064A3F"/>
    <w:rsid w:val="00065A8B"/>
    <w:rsid w:val="00065C5F"/>
    <w:rsid w:val="00065DC9"/>
    <w:rsid w:val="00065E1E"/>
    <w:rsid w:val="00065E43"/>
    <w:rsid w:val="0006708A"/>
    <w:rsid w:val="00067EDB"/>
    <w:rsid w:val="00067FE4"/>
    <w:rsid w:val="000706D3"/>
    <w:rsid w:val="000714E0"/>
    <w:rsid w:val="00071731"/>
    <w:rsid w:val="00072AC4"/>
    <w:rsid w:val="00072D8B"/>
    <w:rsid w:val="00073559"/>
    <w:rsid w:val="00073847"/>
    <w:rsid w:val="00073C85"/>
    <w:rsid w:val="0007461A"/>
    <w:rsid w:val="000751AD"/>
    <w:rsid w:val="00075BFA"/>
    <w:rsid w:val="00076B0E"/>
    <w:rsid w:val="00076DD8"/>
    <w:rsid w:val="00076F85"/>
    <w:rsid w:val="00077982"/>
    <w:rsid w:val="0008096A"/>
    <w:rsid w:val="000809AE"/>
    <w:rsid w:val="00081AAA"/>
    <w:rsid w:val="000828AB"/>
    <w:rsid w:val="00083B86"/>
    <w:rsid w:val="00083F3E"/>
    <w:rsid w:val="00085372"/>
    <w:rsid w:val="00086229"/>
    <w:rsid w:val="00087FA6"/>
    <w:rsid w:val="000902AC"/>
    <w:rsid w:val="00090FF8"/>
    <w:rsid w:val="00091018"/>
    <w:rsid w:val="00091660"/>
    <w:rsid w:val="00092C87"/>
    <w:rsid w:val="00093D75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96BDE"/>
    <w:rsid w:val="00097A56"/>
    <w:rsid w:val="000A03DA"/>
    <w:rsid w:val="000A11A9"/>
    <w:rsid w:val="000A1283"/>
    <w:rsid w:val="000A180F"/>
    <w:rsid w:val="000A1D4B"/>
    <w:rsid w:val="000A1F54"/>
    <w:rsid w:val="000A2792"/>
    <w:rsid w:val="000A3242"/>
    <w:rsid w:val="000A3E4B"/>
    <w:rsid w:val="000A6BFB"/>
    <w:rsid w:val="000A7F5F"/>
    <w:rsid w:val="000B1931"/>
    <w:rsid w:val="000B1D83"/>
    <w:rsid w:val="000B2C0F"/>
    <w:rsid w:val="000B2FEE"/>
    <w:rsid w:val="000B3A16"/>
    <w:rsid w:val="000B3CBE"/>
    <w:rsid w:val="000B443B"/>
    <w:rsid w:val="000B4888"/>
    <w:rsid w:val="000B5696"/>
    <w:rsid w:val="000B58FA"/>
    <w:rsid w:val="000B5C51"/>
    <w:rsid w:val="000B5E30"/>
    <w:rsid w:val="000B5F87"/>
    <w:rsid w:val="000B699C"/>
    <w:rsid w:val="000B6B00"/>
    <w:rsid w:val="000C0244"/>
    <w:rsid w:val="000C2A18"/>
    <w:rsid w:val="000C2F05"/>
    <w:rsid w:val="000C3659"/>
    <w:rsid w:val="000C42CA"/>
    <w:rsid w:val="000C43C9"/>
    <w:rsid w:val="000C4910"/>
    <w:rsid w:val="000C49E6"/>
    <w:rsid w:val="000C4A6D"/>
    <w:rsid w:val="000C4D5B"/>
    <w:rsid w:val="000C4F5B"/>
    <w:rsid w:val="000C534E"/>
    <w:rsid w:val="000C6513"/>
    <w:rsid w:val="000C6AE0"/>
    <w:rsid w:val="000C6D99"/>
    <w:rsid w:val="000C7627"/>
    <w:rsid w:val="000C7E40"/>
    <w:rsid w:val="000D00A8"/>
    <w:rsid w:val="000D029D"/>
    <w:rsid w:val="000D0A08"/>
    <w:rsid w:val="000D15E8"/>
    <w:rsid w:val="000D1B1F"/>
    <w:rsid w:val="000D3A30"/>
    <w:rsid w:val="000D3B3C"/>
    <w:rsid w:val="000D3C28"/>
    <w:rsid w:val="000D3EF9"/>
    <w:rsid w:val="000D40D3"/>
    <w:rsid w:val="000D4561"/>
    <w:rsid w:val="000D4678"/>
    <w:rsid w:val="000D52E0"/>
    <w:rsid w:val="000D5A6C"/>
    <w:rsid w:val="000D5DFC"/>
    <w:rsid w:val="000D6A1D"/>
    <w:rsid w:val="000D6F16"/>
    <w:rsid w:val="000D72AD"/>
    <w:rsid w:val="000D73D4"/>
    <w:rsid w:val="000D7AFE"/>
    <w:rsid w:val="000E035C"/>
    <w:rsid w:val="000E0F8F"/>
    <w:rsid w:val="000E1CAE"/>
    <w:rsid w:val="000E24B0"/>
    <w:rsid w:val="000E29AA"/>
    <w:rsid w:val="000E2AE0"/>
    <w:rsid w:val="000E2B7A"/>
    <w:rsid w:val="000E533D"/>
    <w:rsid w:val="000E5759"/>
    <w:rsid w:val="000E64E0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48"/>
    <w:rsid w:val="001000F3"/>
    <w:rsid w:val="00100244"/>
    <w:rsid w:val="001009C1"/>
    <w:rsid w:val="001017AB"/>
    <w:rsid w:val="00102125"/>
    <w:rsid w:val="0010295D"/>
    <w:rsid w:val="00103DD4"/>
    <w:rsid w:val="00103FBE"/>
    <w:rsid w:val="00104301"/>
    <w:rsid w:val="00104398"/>
    <w:rsid w:val="0010447A"/>
    <w:rsid w:val="001045F6"/>
    <w:rsid w:val="001053A0"/>
    <w:rsid w:val="001053AF"/>
    <w:rsid w:val="001057E4"/>
    <w:rsid w:val="00105C65"/>
    <w:rsid w:val="00106492"/>
    <w:rsid w:val="001077FD"/>
    <w:rsid w:val="00107ABC"/>
    <w:rsid w:val="00107E36"/>
    <w:rsid w:val="00107FD8"/>
    <w:rsid w:val="001102B8"/>
    <w:rsid w:val="00110951"/>
    <w:rsid w:val="0011178D"/>
    <w:rsid w:val="00111D19"/>
    <w:rsid w:val="00112867"/>
    <w:rsid w:val="00112DD6"/>
    <w:rsid w:val="00113054"/>
    <w:rsid w:val="0011327F"/>
    <w:rsid w:val="0011370F"/>
    <w:rsid w:val="001146AF"/>
    <w:rsid w:val="00114985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36"/>
    <w:rsid w:val="001253A0"/>
    <w:rsid w:val="001254F5"/>
    <w:rsid w:val="00125DA6"/>
    <w:rsid w:val="001269C7"/>
    <w:rsid w:val="00127B7F"/>
    <w:rsid w:val="00130A29"/>
    <w:rsid w:val="00131267"/>
    <w:rsid w:val="00131F1B"/>
    <w:rsid w:val="00132C97"/>
    <w:rsid w:val="00132D9F"/>
    <w:rsid w:val="00132F1C"/>
    <w:rsid w:val="00133186"/>
    <w:rsid w:val="001346E0"/>
    <w:rsid w:val="00135213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B22"/>
    <w:rsid w:val="00142F86"/>
    <w:rsid w:val="00143177"/>
    <w:rsid w:val="00143658"/>
    <w:rsid w:val="001446CE"/>
    <w:rsid w:val="00144785"/>
    <w:rsid w:val="00145598"/>
    <w:rsid w:val="00145675"/>
    <w:rsid w:val="00147B20"/>
    <w:rsid w:val="00150268"/>
    <w:rsid w:val="001506F6"/>
    <w:rsid w:val="001507E0"/>
    <w:rsid w:val="001525DE"/>
    <w:rsid w:val="001526FD"/>
    <w:rsid w:val="00152F0E"/>
    <w:rsid w:val="00153574"/>
    <w:rsid w:val="001539B0"/>
    <w:rsid w:val="001549B6"/>
    <w:rsid w:val="0015554A"/>
    <w:rsid w:val="00155773"/>
    <w:rsid w:val="00155941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736"/>
    <w:rsid w:val="00163D49"/>
    <w:rsid w:val="0016470B"/>
    <w:rsid w:val="001657D4"/>
    <w:rsid w:val="001672B1"/>
    <w:rsid w:val="00170040"/>
    <w:rsid w:val="00171C7A"/>
    <w:rsid w:val="00172A0F"/>
    <w:rsid w:val="001738FB"/>
    <w:rsid w:val="00173C94"/>
    <w:rsid w:val="00173F16"/>
    <w:rsid w:val="001740B4"/>
    <w:rsid w:val="00174345"/>
    <w:rsid w:val="0017443B"/>
    <w:rsid w:val="001747DB"/>
    <w:rsid w:val="00174F24"/>
    <w:rsid w:val="00174FDB"/>
    <w:rsid w:val="00175841"/>
    <w:rsid w:val="00175951"/>
    <w:rsid w:val="00175A7A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4AD9"/>
    <w:rsid w:val="001862A6"/>
    <w:rsid w:val="0018677E"/>
    <w:rsid w:val="00187218"/>
    <w:rsid w:val="001902A3"/>
    <w:rsid w:val="001902D7"/>
    <w:rsid w:val="00190C6C"/>
    <w:rsid w:val="001910FC"/>
    <w:rsid w:val="00191223"/>
    <w:rsid w:val="00191512"/>
    <w:rsid w:val="001916A4"/>
    <w:rsid w:val="00191CCD"/>
    <w:rsid w:val="001921B0"/>
    <w:rsid w:val="0019292E"/>
    <w:rsid w:val="00193578"/>
    <w:rsid w:val="00193ED1"/>
    <w:rsid w:val="001940F3"/>
    <w:rsid w:val="0019455F"/>
    <w:rsid w:val="00194A06"/>
    <w:rsid w:val="00194D12"/>
    <w:rsid w:val="00195D5F"/>
    <w:rsid w:val="00196409"/>
    <w:rsid w:val="00196457"/>
    <w:rsid w:val="00196570"/>
    <w:rsid w:val="00196DBD"/>
    <w:rsid w:val="00197506"/>
    <w:rsid w:val="00197D40"/>
    <w:rsid w:val="001A006A"/>
    <w:rsid w:val="001A0A87"/>
    <w:rsid w:val="001A13A1"/>
    <w:rsid w:val="001A1787"/>
    <w:rsid w:val="001A25CF"/>
    <w:rsid w:val="001A27AF"/>
    <w:rsid w:val="001A4524"/>
    <w:rsid w:val="001A4683"/>
    <w:rsid w:val="001A62A5"/>
    <w:rsid w:val="001B0AA1"/>
    <w:rsid w:val="001B1973"/>
    <w:rsid w:val="001B1ECE"/>
    <w:rsid w:val="001B2B0A"/>
    <w:rsid w:val="001B363A"/>
    <w:rsid w:val="001B4403"/>
    <w:rsid w:val="001B579F"/>
    <w:rsid w:val="001B62BD"/>
    <w:rsid w:val="001B6ED9"/>
    <w:rsid w:val="001B72BC"/>
    <w:rsid w:val="001B747F"/>
    <w:rsid w:val="001B7760"/>
    <w:rsid w:val="001C046E"/>
    <w:rsid w:val="001C0657"/>
    <w:rsid w:val="001C0D59"/>
    <w:rsid w:val="001C1FF5"/>
    <w:rsid w:val="001C354E"/>
    <w:rsid w:val="001C3B60"/>
    <w:rsid w:val="001C41AB"/>
    <w:rsid w:val="001C4BF2"/>
    <w:rsid w:val="001C564B"/>
    <w:rsid w:val="001C5A7E"/>
    <w:rsid w:val="001C75E6"/>
    <w:rsid w:val="001D08E8"/>
    <w:rsid w:val="001D0AFC"/>
    <w:rsid w:val="001D257C"/>
    <w:rsid w:val="001D27F8"/>
    <w:rsid w:val="001D29CC"/>
    <w:rsid w:val="001D2BCF"/>
    <w:rsid w:val="001D36D4"/>
    <w:rsid w:val="001D38B4"/>
    <w:rsid w:val="001D3DE9"/>
    <w:rsid w:val="001D5BF6"/>
    <w:rsid w:val="001D5C26"/>
    <w:rsid w:val="001D7353"/>
    <w:rsid w:val="001E0423"/>
    <w:rsid w:val="001E0660"/>
    <w:rsid w:val="001E160E"/>
    <w:rsid w:val="001E2980"/>
    <w:rsid w:val="001E4CF4"/>
    <w:rsid w:val="001E4E7F"/>
    <w:rsid w:val="001E5079"/>
    <w:rsid w:val="001E61A5"/>
    <w:rsid w:val="001E6596"/>
    <w:rsid w:val="001E6A15"/>
    <w:rsid w:val="001E6B04"/>
    <w:rsid w:val="001E6B2B"/>
    <w:rsid w:val="001E6FC2"/>
    <w:rsid w:val="001E76E9"/>
    <w:rsid w:val="001E771C"/>
    <w:rsid w:val="001F223A"/>
    <w:rsid w:val="001F2C71"/>
    <w:rsid w:val="001F2F8D"/>
    <w:rsid w:val="001F33CE"/>
    <w:rsid w:val="001F3947"/>
    <w:rsid w:val="001F3963"/>
    <w:rsid w:val="001F5C9C"/>
    <w:rsid w:val="001F5CF3"/>
    <w:rsid w:val="001F70A4"/>
    <w:rsid w:val="001F755C"/>
    <w:rsid w:val="001F7975"/>
    <w:rsid w:val="00200D08"/>
    <w:rsid w:val="002014E5"/>
    <w:rsid w:val="00202607"/>
    <w:rsid w:val="00202E67"/>
    <w:rsid w:val="00203D65"/>
    <w:rsid w:val="00205222"/>
    <w:rsid w:val="00206812"/>
    <w:rsid w:val="00207218"/>
    <w:rsid w:val="0020740E"/>
    <w:rsid w:val="002078C3"/>
    <w:rsid w:val="00207EEB"/>
    <w:rsid w:val="002100D2"/>
    <w:rsid w:val="0021011C"/>
    <w:rsid w:val="0021079D"/>
    <w:rsid w:val="0021103F"/>
    <w:rsid w:val="002113E2"/>
    <w:rsid w:val="00211B6B"/>
    <w:rsid w:val="00212BD2"/>
    <w:rsid w:val="00212EBC"/>
    <w:rsid w:val="00213338"/>
    <w:rsid w:val="00214420"/>
    <w:rsid w:val="00214F29"/>
    <w:rsid w:val="00214FB5"/>
    <w:rsid w:val="00215B90"/>
    <w:rsid w:val="00215F43"/>
    <w:rsid w:val="00216288"/>
    <w:rsid w:val="0021684D"/>
    <w:rsid w:val="00217140"/>
    <w:rsid w:val="00217990"/>
    <w:rsid w:val="00220986"/>
    <w:rsid w:val="00221265"/>
    <w:rsid w:val="00221583"/>
    <w:rsid w:val="00221717"/>
    <w:rsid w:val="00221B98"/>
    <w:rsid w:val="00222B9C"/>
    <w:rsid w:val="00224A35"/>
    <w:rsid w:val="00224F1D"/>
    <w:rsid w:val="00225072"/>
    <w:rsid w:val="0022545D"/>
    <w:rsid w:val="00225AA7"/>
    <w:rsid w:val="00226823"/>
    <w:rsid w:val="002278A5"/>
    <w:rsid w:val="00227CB6"/>
    <w:rsid w:val="00227F20"/>
    <w:rsid w:val="002304B4"/>
    <w:rsid w:val="00230AA3"/>
    <w:rsid w:val="002318C0"/>
    <w:rsid w:val="00231F99"/>
    <w:rsid w:val="00233277"/>
    <w:rsid w:val="00233C03"/>
    <w:rsid w:val="002341FE"/>
    <w:rsid w:val="0023436C"/>
    <w:rsid w:val="00234A09"/>
    <w:rsid w:val="00234A41"/>
    <w:rsid w:val="00234B03"/>
    <w:rsid w:val="00234E35"/>
    <w:rsid w:val="00235396"/>
    <w:rsid w:val="002353AD"/>
    <w:rsid w:val="002356FF"/>
    <w:rsid w:val="00235724"/>
    <w:rsid w:val="00236704"/>
    <w:rsid w:val="00236CB8"/>
    <w:rsid w:val="00237F92"/>
    <w:rsid w:val="002407B7"/>
    <w:rsid w:val="00240C6E"/>
    <w:rsid w:val="00241CE1"/>
    <w:rsid w:val="00241F11"/>
    <w:rsid w:val="00244088"/>
    <w:rsid w:val="00244433"/>
    <w:rsid w:val="00245616"/>
    <w:rsid w:val="002460E2"/>
    <w:rsid w:val="00246BB9"/>
    <w:rsid w:val="00247622"/>
    <w:rsid w:val="002479F4"/>
    <w:rsid w:val="00247B13"/>
    <w:rsid w:val="00251119"/>
    <w:rsid w:val="00251164"/>
    <w:rsid w:val="00251371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50A7"/>
    <w:rsid w:val="00265434"/>
    <w:rsid w:val="002658F0"/>
    <w:rsid w:val="002667E2"/>
    <w:rsid w:val="002668AD"/>
    <w:rsid w:val="00266B95"/>
    <w:rsid w:val="00266D5F"/>
    <w:rsid w:val="00270E80"/>
    <w:rsid w:val="00271102"/>
    <w:rsid w:val="00272014"/>
    <w:rsid w:val="002720F6"/>
    <w:rsid w:val="002723AE"/>
    <w:rsid w:val="002725F9"/>
    <w:rsid w:val="00272602"/>
    <w:rsid w:val="00272668"/>
    <w:rsid w:val="00274379"/>
    <w:rsid w:val="002750F3"/>
    <w:rsid w:val="00276BEC"/>
    <w:rsid w:val="00277F77"/>
    <w:rsid w:val="0028000A"/>
    <w:rsid w:val="00282B7B"/>
    <w:rsid w:val="00282BE9"/>
    <w:rsid w:val="00282F42"/>
    <w:rsid w:val="002855BF"/>
    <w:rsid w:val="00286D44"/>
    <w:rsid w:val="0028702F"/>
    <w:rsid w:val="00287D15"/>
    <w:rsid w:val="00290EB5"/>
    <w:rsid w:val="00291E76"/>
    <w:rsid w:val="00291EB6"/>
    <w:rsid w:val="00292B33"/>
    <w:rsid w:val="00292CCC"/>
    <w:rsid w:val="00292F59"/>
    <w:rsid w:val="002942C0"/>
    <w:rsid w:val="002944B9"/>
    <w:rsid w:val="002946AE"/>
    <w:rsid w:val="002958B0"/>
    <w:rsid w:val="00295E51"/>
    <w:rsid w:val="00295E8D"/>
    <w:rsid w:val="00295F03"/>
    <w:rsid w:val="00297189"/>
    <w:rsid w:val="002A1346"/>
    <w:rsid w:val="002A202E"/>
    <w:rsid w:val="002A26B6"/>
    <w:rsid w:val="002A3576"/>
    <w:rsid w:val="002A392D"/>
    <w:rsid w:val="002A4ADF"/>
    <w:rsid w:val="002A5413"/>
    <w:rsid w:val="002A555A"/>
    <w:rsid w:val="002A55C0"/>
    <w:rsid w:val="002A56E4"/>
    <w:rsid w:val="002A5F90"/>
    <w:rsid w:val="002A5F94"/>
    <w:rsid w:val="002A5FAA"/>
    <w:rsid w:val="002A6567"/>
    <w:rsid w:val="002A6967"/>
    <w:rsid w:val="002A6F64"/>
    <w:rsid w:val="002A7782"/>
    <w:rsid w:val="002A7F86"/>
    <w:rsid w:val="002B04D2"/>
    <w:rsid w:val="002B072E"/>
    <w:rsid w:val="002B0E88"/>
    <w:rsid w:val="002B1F3C"/>
    <w:rsid w:val="002B2097"/>
    <w:rsid w:val="002B326A"/>
    <w:rsid w:val="002B38BD"/>
    <w:rsid w:val="002B4C96"/>
    <w:rsid w:val="002B521C"/>
    <w:rsid w:val="002B5459"/>
    <w:rsid w:val="002B72E1"/>
    <w:rsid w:val="002B7561"/>
    <w:rsid w:val="002B7F03"/>
    <w:rsid w:val="002C0F40"/>
    <w:rsid w:val="002C1785"/>
    <w:rsid w:val="002C1909"/>
    <w:rsid w:val="002C1C95"/>
    <w:rsid w:val="002C4897"/>
    <w:rsid w:val="002C4C12"/>
    <w:rsid w:val="002C51B9"/>
    <w:rsid w:val="002C71EF"/>
    <w:rsid w:val="002D076E"/>
    <w:rsid w:val="002D0ED9"/>
    <w:rsid w:val="002D1433"/>
    <w:rsid w:val="002D2689"/>
    <w:rsid w:val="002D3705"/>
    <w:rsid w:val="002D3886"/>
    <w:rsid w:val="002D3976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0F4F"/>
    <w:rsid w:val="002E258B"/>
    <w:rsid w:val="002E30A2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AA8"/>
    <w:rsid w:val="002E7C2F"/>
    <w:rsid w:val="002F01F6"/>
    <w:rsid w:val="002F2245"/>
    <w:rsid w:val="002F264B"/>
    <w:rsid w:val="002F275D"/>
    <w:rsid w:val="002F2F83"/>
    <w:rsid w:val="002F39FD"/>
    <w:rsid w:val="002F4C41"/>
    <w:rsid w:val="002F50ED"/>
    <w:rsid w:val="002F6480"/>
    <w:rsid w:val="002F732D"/>
    <w:rsid w:val="00300462"/>
    <w:rsid w:val="00300C80"/>
    <w:rsid w:val="00301544"/>
    <w:rsid w:val="00301760"/>
    <w:rsid w:val="00301CA2"/>
    <w:rsid w:val="00301D4C"/>
    <w:rsid w:val="0030200E"/>
    <w:rsid w:val="0030319E"/>
    <w:rsid w:val="00303422"/>
    <w:rsid w:val="00303651"/>
    <w:rsid w:val="003037C5"/>
    <w:rsid w:val="003038A8"/>
    <w:rsid w:val="00305746"/>
    <w:rsid w:val="003057DE"/>
    <w:rsid w:val="00305ED6"/>
    <w:rsid w:val="0030640A"/>
    <w:rsid w:val="003066E1"/>
    <w:rsid w:val="00307A6F"/>
    <w:rsid w:val="00307FFD"/>
    <w:rsid w:val="00310753"/>
    <w:rsid w:val="00310840"/>
    <w:rsid w:val="00310DB3"/>
    <w:rsid w:val="00311273"/>
    <w:rsid w:val="00311523"/>
    <w:rsid w:val="0031309E"/>
    <w:rsid w:val="0031638F"/>
    <w:rsid w:val="00316805"/>
    <w:rsid w:val="00316F4C"/>
    <w:rsid w:val="00317244"/>
    <w:rsid w:val="003179A1"/>
    <w:rsid w:val="00317CB3"/>
    <w:rsid w:val="00317FEA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623C"/>
    <w:rsid w:val="0032712B"/>
    <w:rsid w:val="00331B27"/>
    <w:rsid w:val="00331C47"/>
    <w:rsid w:val="00331D18"/>
    <w:rsid w:val="00331DB3"/>
    <w:rsid w:val="00331E95"/>
    <w:rsid w:val="003321AD"/>
    <w:rsid w:val="00332B16"/>
    <w:rsid w:val="00332FC6"/>
    <w:rsid w:val="00333E18"/>
    <w:rsid w:val="00335060"/>
    <w:rsid w:val="00335305"/>
    <w:rsid w:val="003358CA"/>
    <w:rsid w:val="00335C2F"/>
    <w:rsid w:val="00337987"/>
    <w:rsid w:val="00337EC4"/>
    <w:rsid w:val="003400D9"/>
    <w:rsid w:val="00340BA1"/>
    <w:rsid w:val="0034172C"/>
    <w:rsid w:val="00342130"/>
    <w:rsid w:val="00342157"/>
    <w:rsid w:val="00342262"/>
    <w:rsid w:val="0034272F"/>
    <w:rsid w:val="00343C15"/>
    <w:rsid w:val="00343F39"/>
    <w:rsid w:val="00344CDE"/>
    <w:rsid w:val="00344F24"/>
    <w:rsid w:val="003461E9"/>
    <w:rsid w:val="00350B9F"/>
    <w:rsid w:val="00350F3A"/>
    <w:rsid w:val="00351ABB"/>
    <w:rsid w:val="00351C0D"/>
    <w:rsid w:val="00352128"/>
    <w:rsid w:val="00352146"/>
    <w:rsid w:val="00354865"/>
    <w:rsid w:val="00354C71"/>
    <w:rsid w:val="00355C00"/>
    <w:rsid w:val="00356D12"/>
    <w:rsid w:val="003572BA"/>
    <w:rsid w:val="0035799E"/>
    <w:rsid w:val="00357B2A"/>
    <w:rsid w:val="003601AA"/>
    <w:rsid w:val="00360E94"/>
    <w:rsid w:val="00361114"/>
    <w:rsid w:val="00361D6B"/>
    <w:rsid w:val="00361ED0"/>
    <w:rsid w:val="003621EF"/>
    <w:rsid w:val="00364D56"/>
    <w:rsid w:val="00366323"/>
    <w:rsid w:val="003663C7"/>
    <w:rsid w:val="00370617"/>
    <w:rsid w:val="003706B2"/>
    <w:rsid w:val="00370B43"/>
    <w:rsid w:val="00371D6A"/>
    <w:rsid w:val="003727B8"/>
    <w:rsid w:val="003732D8"/>
    <w:rsid w:val="00373EAA"/>
    <w:rsid w:val="003765A0"/>
    <w:rsid w:val="00376C7E"/>
    <w:rsid w:val="00377424"/>
    <w:rsid w:val="003779CD"/>
    <w:rsid w:val="0038034A"/>
    <w:rsid w:val="003808DA"/>
    <w:rsid w:val="00380992"/>
    <w:rsid w:val="00381A0B"/>
    <w:rsid w:val="00383E53"/>
    <w:rsid w:val="00384396"/>
    <w:rsid w:val="00384A15"/>
    <w:rsid w:val="0038508B"/>
    <w:rsid w:val="0038594F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97280"/>
    <w:rsid w:val="003A0050"/>
    <w:rsid w:val="003A035B"/>
    <w:rsid w:val="003A0395"/>
    <w:rsid w:val="003A03C8"/>
    <w:rsid w:val="003A056E"/>
    <w:rsid w:val="003A1983"/>
    <w:rsid w:val="003A216D"/>
    <w:rsid w:val="003A2A0B"/>
    <w:rsid w:val="003A2F2B"/>
    <w:rsid w:val="003A3863"/>
    <w:rsid w:val="003A3D7C"/>
    <w:rsid w:val="003A3EFB"/>
    <w:rsid w:val="003A4FB1"/>
    <w:rsid w:val="003A54EA"/>
    <w:rsid w:val="003A7D4A"/>
    <w:rsid w:val="003B05A8"/>
    <w:rsid w:val="003B0915"/>
    <w:rsid w:val="003B15C2"/>
    <w:rsid w:val="003B1704"/>
    <w:rsid w:val="003B1A07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11D"/>
    <w:rsid w:val="003B633A"/>
    <w:rsid w:val="003B79E9"/>
    <w:rsid w:val="003C00FF"/>
    <w:rsid w:val="003C08EA"/>
    <w:rsid w:val="003C0DB0"/>
    <w:rsid w:val="003C224D"/>
    <w:rsid w:val="003C381E"/>
    <w:rsid w:val="003C3FED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397"/>
    <w:rsid w:val="003D069B"/>
    <w:rsid w:val="003D122E"/>
    <w:rsid w:val="003D1E52"/>
    <w:rsid w:val="003D3755"/>
    <w:rsid w:val="003D388F"/>
    <w:rsid w:val="003D3EC1"/>
    <w:rsid w:val="003D4F05"/>
    <w:rsid w:val="003D6790"/>
    <w:rsid w:val="003D6E90"/>
    <w:rsid w:val="003D77A2"/>
    <w:rsid w:val="003D7E13"/>
    <w:rsid w:val="003D7F87"/>
    <w:rsid w:val="003E0A21"/>
    <w:rsid w:val="003E1450"/>
    <w:rsid w:val="003E1663"/>
    <w:rsid w:val="003E21B6"/>
    <w:rsid w:val="003E250A"/>
    <w:rsid w:val="003E2525"/>
    <w:rsid w:val="003E3889"/>
    <w:rsid w:val="003E39ED"/>
    <w:rsid w:val="003E3FF5"/>
    <w:rsid w:val="003E521D"/>
    <w:rsid w:val="003E5B22"/>
    <w:rsid w:val="003E5FE5"/>
    <w:rsid w:val="003E6867"/>
    <w:rsid w:val="003E6CDD"/>
    <w:rsid w:val="003F0BE9"/>
    <w:rsid w:val="003F0E9A"/>
    <w:rsid w:val="003F27B1"/>
    <w:rsid w:val="003F293D"/>
    <w:rsid w:val="003F435E"/>
    <w:rsid w:val="003F4529"/>
    <w:rsid w:val="003F4837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3F72B0"/>
    <w:rsid w:val="00401F19"/>
    <w:rsid w:val="00403ED0"/>
    <w:rsid w:val="00404725"/>
    <w:rsid w:val="00404C0E"/>
    <w:rsid w:val="0040509A"/>
    <w:rsid w:val="004052C6"/>
    <w:rsid w:val="00405966"/>
    <w:rsid w:val="00406AA6"/>
    <w:rsid w:val="004105F4"/>
    <w:rsid w:val="00411626"/>
    <w:rsid w:val="004123A9"/>
    <w:rsid w:val="004127B6"/>
    <w:rsid w:val="00413051"/>
    <w:rsid w:val="004147E4"/>
    <w:rsid w:val="004149C3"/>
    <w:rsid w:val="004151BC"/>
    <w:rsid w:val="004152B4"/>
    <w:rsid w:val="004155BA"/>
    <w:rsid w:val="00415840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5226"/>
    <w:rsid w:val="004254D1"/>
    <w:rsid w:val="0042583C"/>
    <w:rsid w:val="00426796"/>
    <w:rsid w:val="0042687B"/>
    <w:rsid w:val="00426B90"/>
    <w:rsid w:val="004271AE"/>
    <w:rsid w:val="004277B6"/>
    <w:rsid w:val="004279A3"/>
    <w:rsid w:val="00427FD4"/>
    <w:rsid w:val="0043034F"/>
    <w:rsid w:val="00430911"/>
    <w:rsid w:val="004317DE"/>
    <w:rsid w:val="00431E8B"/>
    <w:rsid w:val="004331B3"/>
    <w:rsid w:val="00434D81"/>
    <w:rsid w:val="00437270"/>
    <w:rsid w:val="00440799"/>
    <w:rsid w:val="00440EF7"/>
    <w:rsid w:val="00440FB0"/>
    <w:rsid w:val="00441219"/>
    <w:rsid w:val="00441291"/>
    <w:rsid w:val="0044171D"/>
    <w:rsid w:val="00441918"/>
    <w:rsid w:val="0044201A"/>
    <w:rsid w:val="004426A6"/>
    <w:rsid w:val="00443311"/>
    <w:rsid w:val="00443595"/>
    <w:rsid w:val="004443F0"/>
    <w:rsid w:val="004449CF"/>
    <w:rsid w:val="00445552"/>
    <w:rsid w:val="00445690"/>
    <w:rsid w:val="0044681A"/>
    <w:rsid w:val="00446D25"/>
    <w:rsid w:val="00447C8A"/>
    <w:rsid w:val="004517BE"/>
    <w:rsid w:val="004522DA"/>
    <w:rsid w:val="00452394"/>
    <w:rsid w:val="00453B27"/>
    <w:rsid w:val="00455FEC"/>
    <w:rsid w:val="004564B8"/>
    <w:rsid w:val="00456DE9"/>
    <w:rsid w:val="00457645"/>
    <w:rsid w:val="00460D6B"/>
    <w:rsid w:val="0046132A"/>
    <w:rsid w:val="00462494"/>
    <w:rsid w:val="0046283B"/>
    <w:rsid w:val="00463C78"/>
    <w:rsid w:val="00463FE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67A8B"/>
    <w:rsid w:val="004704C1"/>
    <w:rsid w:val="00470616"/>
    <w:rsid w:val="00470794"/>
    <w:rsid w:val="004708EF"/>
    <w:rsid w:val="00471C42"/>
    <w:rsid w:val="004731BD"/>
    <w:rsid w:val="004735C5"/>
    <w:rsid w:val="00473805"/>
    <w:rsid w:val="0047380D"/>
    <w:rsid w:val="00473E5A"/>
    <w:rsid w:val="00474D21"/>
    <w:rsid w:val="00474F9A"/>
    <w:rsid w:val="00475200"/>
    <w:rsid w:val="004769CF"/>
    <w:rsid w:val="00477D9F"/>
    <w:rsid w:val="00480A27"/>
    <w:rsid w:val="00480E4C"/>
    <w:rsid w:val="00481161"/>
    <w:rsid w:val="0048312D"/>
    <w:rsid w:val="0048333D"/>
    <w:rsid w:val="00483692"/>
    <w:rsid w:val="0048377E"/>
    <w:rsid w:val="00483B51"/>
    <w:rsid w:val="0048435E"/>
    <w:rsid w:val="004847BD"/>
    <w:rsid w:val="00484857"/>
    <w:rsid w:val="0048730B"/>
    <w:rsid w:val="004874D2"/>
    <w:rsid w:val="00487D05"/>
    <w:rsid w:val="00487F0A"/>
    <w:rsid w:val="004907BE"/>
    <w:rsid w:val="0049304B"/>
    <w:rsid w:val="004938FE"/>
    <w:rsid w:val="00493DD5"/>
    <w:rsid w:val="00493E0A"/>
    <w:rsid w:val="00493F46"/>
    <w:rsid w:val="00494E74"/>
    <w:rsid w:val="00494F4A"/>
    <w:rsid w:val="004955D3"/>
    <w:rsid w:val="00495B09"/>
    <w:rsid w:val="00496517"/>
    <w:rsid w:val="00496EF9"/>
    <w:rsid w:val="004976C5"/>
    <w:rsid w:val="004A0A20"/>
    <w:rsid w:val="004A1046"/>
    <w:rsid w:val="004A25AB"/>
    <w:rsid w:val="004A3002"/>
    <w:rsid w:val="004A55C7"/>
    <w:rsid w:val="004A5BF0"/>
    <w:rsid w:val="004A601B"/>
    <w:rsid w:val="004A6580"/>
    <w:rsid w:val="004A69A1"/>
    <w:rsid w:val="004A6C76"/>
    <w:rsid w:val="004A6D6F"/>
    <w:rsid w:val="004A7A6B"/>
    <w:rsid w:val="004B0C26"/>
    <w:rsid w:val="004B12B5"/>
    <w:rsid w:val="004B2BFE"/>
    <w:rsid w:val="004B2CCD"/>
    <w:rsid w:val="004B3684"/>
    <w:rsid w:val="004B46EB"/>
    <w:rsid w:val="004B4717"/>
    <w:rsid w:val="004B4AA9"/>
    <w:rsid w:val="004B5E2C"/>
    <w:rsid w:val="004B6108"/>
    <w:rsid w:val="004B6658"/>
    <w:rsid w:val="004B69BB"/>
    <w:rsid w:val="004B7409"/>
    <w:rsid w:val="004B787D"/>
    <w:rsid w:val="004C044F"/>
    <w:rsid w:val="004C0B08"/>
    <w:rsid w:val="004C0E5F"/>
    <w:rsid w:val="004C0EE9"/>
    <w:rsid w:val="004C15A0"/>
    <w:rsid w:val="004C1638"/>
    <w:rsid w:val="004C1E3A"/>
    <w:rsid w:val="004C36D1"/>
    <w:rsid w:val="004C3FA7"/>
    <w:rsid w:val="004C59A0"/>
    <w:rsid w:val="004C6125"/>
    <w:rsid w:val="004C63BF"/>
    <w:rsid w:val="004C64BD"/>
    <w:rsid w:val="004C6700"/>
    <w:rsid w:val="004C6985"/>
    <w:rsid w:val="004C70A0"/>
    <w:rsid w:val="004C74D7"/>
    <w:rsid w:val="004D04F9"/>
    <w:rsid w:val="004D05EF"/>
    <w:rsid w:val="004D0651"/>
    <w:rsid w:val="004D1E2A"/>
    <w:rsid w:val="004D20C1"/>
    <w:rsid w:val="004D34A1"/>
    <w:rsid w:val="004D4606"/>
    <w:rsid w:val="004D6204"/>
    <w:rsid w:val="004E09E4"/>
    <w:rsid w:val="004E0A30"/>
    <w:rsid w:val="004E1DCB"/>
    <w:rsid w:val="004E2163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69C1"/>
    <w:rsid w:val="004E77CF"/>
    <w:rsid w:val="004E7BCD"/>
    <w:rsid w:val="004F11BA"/>
    <w:rsid w:val="004F22BB"/>
    <w:rsid w:val="004F25B2"/>
    <w:rsid w:val="004F2A18"/>
    <w:rsid w:val="004F3302"/>
    <w:rsid w:val="004F3668"/>
    <w:rsid w:val="004F7500"/>
    <w:rsid w:val="004F77A6"/>
    <w:rsid w:val="005018DE"/>
    <w:rsid w:val="00501AFF"/>
    <w:rsid w:val="00502D59"/>
    <w:rsid w:val="00503AD1"/>
    <w:rsid w:val="005052E5"/>
    <w:rsid w:val="00505955"/>
    <w:rsid w:val="005059EE"/>
    <w:rsid w:val="00506390"/>
    <w:rsid w:val="005075BE"/>
    <w:rsid w:val="0051053D"/>
    <w:rsid w:val="005109F5"/>
    <w:rsid w:val="005114D9"/>
    <w:rsid w:val="00511D87"/>
    <w:rsid w:val="0051325B"/>
    <w:rsid w:val="00513301"/>
    <w:rsid w:val="00515004"/>
    <w:rsid w:val="0051555B"/>
    <w:rsid w:val="00515D11"/>
    <w:rsid w:val="005162CB"/>
    <w:rsid w:val="00516C88"/>
    <w:rsid w:val="00517671"/>
    <w:rsid w:val="00517915"/>
    <w:rsid w:val="00520199"/>
    <w:rsid w:val="00520902"/>
    <w:rsid w:val="00521C13"/>
    <w:rsid w:val="0052200C"/>
    <w:rsid w:val="00522392"/>
    <w:rsid w:val="005226D7"/>
    <w:rsid w:val="00524092"/>
    <w:rsid w:val="00524549"/>
    <w:rsid w:val="0052506E"/>
    <w:rsid w:val="00525919"/>
    <w:rsid w:val="005259CA"/>
    <w:rsid w:val="00526242"/>
    <w:rsid w:val="005263C3"/>
    <w:rsid w:val="00526620"/>
    <w:rsid w:val="005266D0"/>
    <w:rsid w:val="00526CE3"/>
    <w:rsid w:val="0052733F"/>
    <w:rsid w:val="0052791F"/>
    <w:rsid w:val="00530478"/>
    <w:rsid w:val="005307A5"/>
    <w:rsid w:val="005326F3"/>
    <w:rsid w:val="005335C2"/>
    <w:rsid w:val="005340C0"/>
    <w:rsid w:val="00535129"/>
    <w:rsid w:val="005355E8"/>
    <w:rsid w:val="00536D91"/>
    <w:rsid w:val="00536F07"/>
    <w:rsid w:val="00537719"/>
    <w:rsid w:val="00537F65"/>
    <w:rsid w:val="0054033E"/>
    <w:rsid w:val="005405BF"/>
    <w:rsid w:val="00541969"/>
    <w:rsid w:val="005424C8"/>
    <w:rsid w:val="005435A7"/>
    <w:rsid w:val="00544AF5"/>
    <w:rsid w:val="0054550E"/>
    <w:rsid w:val="00546B9C"/>
    <w:rsid w:val="00546C8F"/>
    <w:rsid w:val="00547527"/>
    <w:rsid w:val="005515B0"/>
    <w:rsid w:val="00551E53"/>
    <w:rsid w:val="00553AFB"/>
    <w:rsid w:val="00553C77"/>
    <w:rsid w:val="00554EA9"/>
    <w:rsid w:val="00555ABD"/>
    <w:rsid w:val="00555E42"/>
    <w:rsid w:val="00557027"/>
    <w:rsid w:val="00557172"/>
    <w:rsid w:val="005575A0"/>
    <w:rsid w:val="00560A73"/>
    <w:rsid w:val="00560D26"/>
    <w:rsid w:val="00561582"/>
    <w:rsid w:val="00562917"/>
    <w:rsid w:val="00562BCA"/>
    <w:rsid w:val="0056304F"/>
    <w:rsid w:val="00563487"/>
    <w:rsid w:val="005635E1"/>
    <w:rsid w:val="00563DB3"/>
    <w:rsid w:val="00565214"/>
    <w:rsid w:val="00565B3C"/>
    <w:rsid w:val="00565BEF"/>
    <w:rsid w:val="00566109"/>
    <w:rsid w:val="005672C6"/>
    <w:rsid w:val="00567513"/>
    <w:rsid w:val="00567CA0"/>
    <w:rsid w:val="00567D82"/>
    <w:rsid w:val="00570F1F"/>
    <w:rsid w:val="005719CC"/>
    <w:rsid w:val="00571C04"/>
    <w:rsid w:val="00572118"/>
    <w:rsid w:val="00572151"/>
    <w:rsid w:val="005722D6"/>
    <w:rsid w:val="005722FF"/>
    <w:rsid w:val="00572C7D"/>
    <w:rsid w:val="00573ED8"/>
    <w:rsid w:val="00574722"/>
    <w:rsid w:val="00576752"/>
    <w:rsid w:val="005768FE"/>
    <w:rsid w:val="00580094"/>
    <w:rsid w:val="005806E2"/>
    <w:rsid w:val="00581642"/>
    <w:rsid w:val="00583831"/>
    <w:rsid w:val="0058445D"/>
    <w:rsid w:val="005847FD"/>
    <w:rsid w:val="00585012"/>
    <w:rsid w:val="005865DF"/>
    <w:rsid w:val="005868AC"/>
    <w:rsid w:val="00586FA5"/>
    <w:rsid w:val="0058717E"/>
    <w:rsid w:val="00587275"/>
    <w:rsid w:val="00587CCC"/>
    <w:rsid w:val="00590862"/>
    <w:rsid w:val="005908F8"/>
    <w:rsid w:val="00590D9F"/>
    <w:rsid w:val="005917E4"/>
    <w:rsid w:val="00591DA2"/>
    <w:rsid w:val="00591FF2"/>
    <w:rsid w:val="005922CD"/>
    <w:rsid w:val="00592813"/>
    <w:rsid w:val="00592F1D"/>
    <w:rsid w:val="00593056"/>
    <w:rsid w:val="00593B3B"/>
    <w:rsid w:val="00594F85"/>
    <w:rsid w:val="00595416"/>
    <w:rsid w:val="00596540"/>
    <w:rsid w:val="00597E37"/>
    <w:rsid w:val="005A01F5"/>
    <w:rsid w:val="005A06ED"/>
    <w:rsid w:val="005A0D71"/>
    <w:rsid w:val="005A15EA"/>
    <w:rsid w:val="005A1AC1"/>
    <w:rsid w:val="005A1CBD"/>
    <w:rsid w:val="005A2685"/>
    <w:rsid w:val="005A3C95"/>
    <w:rsid w:val="005A41B1"/>
    <w:rsid w:val="005A51B8"/>
    <w:rsid w:val="005A5DAA"/>
    <w:rsid w:val="005A6489"/>
    <w:rsid w:val="005A699C"/>
    <w:rsid w:val="005A7087"/>
    <w:rsid w:val="005B1303"/>
    <w:rsid w:val="005B1696"/>
    <w:rsid w:val="005B16E2"/>
    <w:rsid w:val="005B20E8"/>
    <w:rsid w:val="005B256E"/>
    <w:rsid w:val="005B4374"/>
    <w:rsid w:val="005B4681"/>
    <w:rsid w:val="005B4A72"/>
    <w:rsid w:val="005B4AC3"/>
    <w:rsid w:val="005B5332"/>
    <w:rsid w:val="005B56A4"/>
    <w:rsid w:val="005B57B2"/>
    <w:rsid w:val="005C0366"/>
    <w:rsid w:val="005C06E9"/>
    <w:rsid w:val="005C3157"/>
    <w:rsid w:val="005C356C"/>
    <w:rsid w:val="005C3E38"/>
    <w:rsid w:val="005C4B37"/>
    <w:rsid w:val="005C4D31"/>
    <w:rsid w:val="005C6644"/>
    <w:rsid w:val="005C721D"/>
    <w:rsid w:val="005D0337"/>
    <w:rsid w:val="005D0611"/>
    <w:rsid w:val="005D28A7"/>
    <w:rsid w:val="005D2CD0"/>
    <w:rsid w:val="005D2F31"/>
    <w:rsid w:val="005D33CA"/>
    <w:rsid w:val="005D42B3"/>
    <w:rsid w:val="005D42D4"/>
    <w:rsid w:val="005D4AC6"/>
    <w:rsid w:val="005D4BF6"/>
    <w:rsid w:val="005D5851"/>
    <w:rsid w:val="005D5BA1"/>
    <w:rsid w:val="005D5C72"/>
    <w:rsid w:val="005D6473"/>
    <w:rsid w:val="005E0052"/>
    <w:rsid w:val="005E09C8"/>
    <w:rsid w:val="005E1BC4"/>
    <w:rsid w:val="005E232D"/>
    <w:rsid w:val="005E25B8"/>
    <w:rsid w:val="005E2647"/>
    <w:rsid w:val="005E3531"/>
    <w:rsid w:val="005E3597"/>
    <w:rsid w:val="005E3E4F"/>
    <w:rsid w:val="005E41E1"/>
    <w:rsid w:val="005E5613"/>
    <w:rsid w:val="005E684E"/>
    <w:rsid w:val="005E7646"/>
    <w:rsid w:val="005E76E4"/>
    <w:rsid w:val="005E7D84"/>
    <w:rsid w:val="005F029B"/>
    <w:rsid w:val="005F0967"/>
    <w:rsid w:val="005F152D"/>
    <w:rsid w:val="005F1AA6"/>
    <w:rsid w:val="005F1B3B"/>
    <w:rsid w:val="005F2B85"/>
    <w:rsid w:val="005F31AD"/>
    <w:rsid w:val="005F552E"/>
    <w:rsid w:val="005F58CD"/>
    <w:rsid w:val="005F6BFA"/>
    <w:rsid w:val="005F70AB"/>
    <w:rsid w:val="005F73C8"/>
    <w:rsid w:val="005F79A9"/>
    <w:rsid w:val="005F7E12"/>
    <w:rsid w:val="00600724"/>
    <w:rsid w:val="0060097C"/>
    <w:rsid w:val="00600DAE"/>
    <w:rsid w:val="00600F57"/>
    <w:rsid w:val="00600F95"/>
    <w:rsid w:val="0060152F"/>
    <w:rsid w:val="00601A67"/>
    <w:rsid w:val="00602705"/>
    <w:rsid w:val="00602ABA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3A25"/>
    <w:rsid w:val="00613A4A"/>
    <w:rsid w:val="00614A7D"/>
    <w:rsid w:val="00614EF0"/>
    <w:rsid w:val="006154F4"/>
    <w:rsid w:val="00615773"/>
    <w:rsid w:val="006161E7"/>
    <w:rsid w:val="00616A16"/>
    <w:rsid w:val="00616C36"/>
    <w:rsid w:val="0061774C"/>
    <w:rsid w:val="00620404"/>
    <w:rsid w:val="00620AFB"/>
    <w:rsid w:val="00620D93"/>
    <w:rsid w:val="00621020"/>
    <w:rsid w:val="00622539"/>
    <w:rsid w:val="006227C7"/>
    <w:rsid w:val="0062385C"/>
    <w:rsid w:val="0062393F"/>
    <w:rsid w:val="006244BF"/>
    <w:rsid w:val="006245BD"/>
    <w:rsid w:val="00624E76"/>
    <w:rsid w:val="00625781"/>
    <w:rsid w:val="00625D93"/>
    <w:rsid w:val="00625F8D"/>
    <w:rsid w:val="0062611F"/>
    <w:rsid w:val="006263E4"/>
    <w:rsid w:val="0062647F"/>
    <w:rsid w:val="00626584"/>
    <w:rsid w:val="00626C8C"/>
    <w:rsid w:val="00626D8F"/>
    <w:rsid w:val="0062752E"/>
    <w:rsid w:val="00627EA3"/>
    <w:rsid w:val="00627F05"/>
    <w:rsid w:val="00630070"/>
    <w:rsid w:val="00630573"/>
    <w:rsid w:val="00630B50"/>
    <w:rsid w:val="00630C35"/>
    <w:rsid w:val="00631939"/>
    <w:rsid w:val="006323D6"/>
    <w:rsid w:val="00632803"/>
    <w:rsid w:val="00632994"/>
    <w:rsid w:val="0063361E"/>
    <w:rsid w:val="00634BC8"/>
    <w:rsid w:val="00635114"/>
    <w:rsid w:val="00635117"/>
    <w:rsid w:val="006354C0"/>
    <w:rsid w:val="006356AB"/>
    <w:rsid w:val="006358F8"/>
    <w:rsid w:val="00635991"/>
    <w:rsid w:val="0063696C"/>
    <w:rsid w:val="00636EC7"/>
    <w:rsid w:val="0063731A"/>
    <w:rsid w:val="00637A62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A13"/>
    <w:rsid w:val="00646D6C"/>
    <w:rsid w:val="00647066"/>
    <w:rsid w:val="006476E5"/>
    <w:rsid w:val="006502BE"/>
    <w:rsid w:val="00651EED"/>
    <w:rsid w:val="006534DB"/>
    <w:rsid w:val="006538AD"/>
    <w:rsid w:val="00653A48"/>
    <w:rsid w:val="00655191"/>
    <w:rsid w:val="00655AE8"/>
    <w:rsid w:val="00655D3D"/>
    <w:rsid w:val="00656E7E"/>
    <w:rsid w:val="00660458"/>
    <w:rsid w:val="0066047D"/>
    <w:rsid w:val="00660484"/>
    <w:rsid w:val="00660CB9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3748"/>
    <w:rsid w:val="0067409D"/>
    <w:rsid w:val="00674EA3"/>
    <w:rsid w:val="00675A19"/>
    <w:rsid w:val="00675B5E"/>
    <w:rsid w:val="00676C83"/>
    <w:rsid w:val="00676D2B"/>
    <w:rsid w:val="006772DE"/>
    <w:rsid w:val="0068038E"/>
    <w:rsid w:val="00680E86"/>
    <w:rsid w:val="006814B5"/>
    <w:rsid w:val="0068167F"/>
    <w:rsid w:val="006823CE"/>
    <w:rsid w:val="00683633"/>
    <w:rsid w:val="00683F25"/>
    <w:rsid w:val="006840B5"/>
    <w:rsid w:val="006843AD"/>
    <w:rsid w:val="006853BE"/>
    <w:rsid w:val="00685F43"/>
    <w:rsid w:val="006866DA"/>
    <w:rsid w:val="00691337"/>
    <w:rsid w:val="0069252F"/>
    <w:rsid w:val="0069259D"/>
    <w:rsid w:val="00693CDA"/>
    <w:rsid w:val="00694073"/>
    <w:rsid w:val="00694A0F"/>
    <w:rsid w:val="00695616"/>
    <w:rsid w:val="006956E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2"/>
    <w:rsid w:val="006B12DA"/>
    <w:rsid w:val="006B1A0C"/>
    <w:rsid w:val="006B229E"/>
    <w:rsid w:val="006B23B0"/>
    <w:rsid w:val="006B2BF5"/>
    <w:rsid w:val="006B2EB2"/>
    <w:rsid w:val="006B4393"/>
    <w:rsid w:val="006B43EC"/>
    <w:rsid w:val="006B48DB"/>
    <w:rsid w:val="006B651E"/>
    <w:rsid w:val="006B728B"/>
    <w:rsid w:val="006B7556"/>
    <w:rsid w:val="006B76E4"/>
    <w:rsid w:val="006C02D2"/>
    <w:rsid w:val="006C0ADA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73C9"/>
    <w:rsid w:val="006C766E"/>
    <w:rsid w:val="006C77DD"/>
    <w:rsid w:val="006C7DB4"/>
    <w:rsid w:val="006D0A13"/>
    <w:rsid w:val="006D0E06"/>
    <w:rsid w:val="006D1840"/>
    <w:rsid w:val="006D28AF"/>
    <w:rsid w:val="006D376E"/>
    <w:rsid w:val="006D467E"/>
    <w:rsid w:val="006D5110"/>
    <w:rsid w:val="006D5AA1"/>
    <w:rsid w:val="006D5E30"/>
    <w:rsid w:val="006D615C"/>
    <w:rsid w:val="006D6A2F"/>
    <w:rsid w:val="006D6E3A"/>
    <w:rsid w:val="006E0653"/>
    <w:rsid w:val="006E068D"/>
    <w:rsid w:val="006E12D6"/>
    <w:rsid w:val="006E2063"/>
    <w:rsid w:val="006E2337"/>
    <w:rsid w:val="006E237E"/>
    <w:rsid w:val="006E27E8"/>
    <w:rsid w:val="006E31C3"/>
    <w:rsid w:val="006E39D6"/>
    <w:rsid w:val="006E3A9B"/>
    <w:rsid w:val="006E3E32"/>
    <w:rsid w:val="006E44FA"/>
    <w:rsid w:val="006E450E"/>
    <w:rsid w:val="006E475D"/>
    <w:rsid w:val="006E4A33"/>
    <w:rsid w:val="006E50B8"/>
    <w:rsid w:val="006E6EAF"/>
    <w:rsid w:val="006F065C"/>
    <w:rsid w:val="006F0BC7"/>
    <w:rsid w:val="006F32A8"/>
    <w:rsid w:val="006F4DCD"/>
    <w:rsid w:val="006F4F34"/>
    <w:rsid w:val="006F58A2"/>
    <w:rsid w:val="006F5983"/>
    <w:rsid w:val="006F5FDD"/>
    <w:rsid w:val="006F661D"/>
    <w:rsid w:val="006F6D39"/>
    <w:rsid w:val="006F711C"/>
    <w:rsid w:val="0070012B"/>
    <w:rsid w:val="0070089F"/>
    <w:rsid w:val="0070093C"/>
    <w:rsid w:val="00700970"/>
    <w:rsid w:val="00701772"/>
    <w:rsid w:val="007022D6"/>
    <w:rsid w:val="00704157"/>
    <w:rsid w:val="007052A8"/>
    <w:rsid w:val="007056C1"/>
    <w:rsid w:val="00706090"/>
    <w:rsid w:val="00706487"/>
    <w:rsid w:val="00706E79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4DFC"/>
    <w:rsid w:val="007157FC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296"/>
    <w:rsid w:val="00725856"/>
    <w:rsid w:val="00726420"/>
    <w:rsid w:val="00726483"/>
    <w:rsid w:val="00726C16"/>
    <w:rsid w:val="007270D0"/>
    <w:rsid w:val="00730AB8"/>
    <w:rsid w:val="00730BEE"/>
    <w:rsid w:val="00731118"/>
    <w:rsid w:val="00732B63"/>
    <w:rsid w:val="00732D0E"/>
    <w:rsid w:val="00732D58"/>
    <w:rsid w:val="0073324B"/>
    <w:rsid w:val="007339C2"/>
    <w:rsid w:val="00733D4F"/>
    <w:rsid w:val="007345B9"/>
    <w:rsid w:val="0073551F"/>
    <w:rsid w:val="00736123"/>
    <w:rsid w:val="00736AFE"/>
    <w:rsid w:val="0073759D"/>
    <w:rsid w:val="0074096D"/>
    <w:rsid w:val="00740C3A"/>
    <w:rsid w:val="00740D3D"/>
    <w:rsid w:val="00741481"/>
    <w:rsid w:val="00742549"/>
    <w:rsid w:val="0074273E"/>
    <w:rsid w:val="00742C4C"/>
    <w:rsid w:val="00743154"/>
    <w:rsid w:val="007433B0"/>
    <w:rsid w:val="00743693"/>
    <w:rsid w:val="00743E12"/>
    <w:rsid w:val="00743FA9"/>
    <w:rsid w:val="00744329"/>
    <w:rsid w:val="007445E0"/>
    <w:rsid w:val="0074573E"/>
    <w:rsid w:val="007458E5"/>
    <w:rsid w:val="007465B3"/>
    <w:rsid w:val="00746B5C"/>
    <w:rsid w:val="00746ECC"/>
    <w:rsid w:val="0075034F"/>
    <w:rsid w:val="007508E1"/>
    <w:rsid w:val="007511D5"/>
    <w:rsid w:val="007511EA"/>
    <w:rsid w:val="0075154B"/>
    <w:rsid w:val="007529CA"/>
    <w:rsid w:val="0075331D"/>
    <w:rsid w:val="00754CDB"/>
    <w:rsid w:val="00755A87"/>
    <w:rsid w:val="007560D1"/>
    <w:rsid w:val="007562EB"/>
    <w:rsid w:val="00756C43"/>
    <w:rsid w:val="007604C0"/>
    <w:rsid w:val="00760B73"/>
    <w:rsid w:val="00761438"/>
    <w:rsid w:val="007625A6"/>
    <w:rsid w:val="007626A3"/>
    <w:rsid w:val="00762968"/>
    <w:rsid w:val="00762DDA"/>
    <w:rsid w:val="007633BC"/>
    <w:rsid w:val="007644C8"/>
    <w:rsid w:val="00764B68"/>
    <w:rsid w:val="007653CF"/>
    <w:rsid w:val="007660D2"/>
    <w:rsid w:val="00766477"/>
    <w:rsid w:val="00766E0A"/>
    <w:rsid w:val="00767B7D"/>
    <w:rsid w:val="00771F24"/>
    <w:rsid w:val="00772878"/>
    <w:rsid w:val="00772AAC"/>
    <w:rsid w:val="007737D3"/>
    <w:rsid w:val="00774734"/>
    <w:rsid w:val="007758D7"/>
    <w:rsid w:val="00777A37"/>
    <w:rsid w:val="007803B8"/>
    <w:rsid w:val="00781BA0"/>
    <w:rsid w:val="00781D43"/>
    <w:rsid w:val="00781E5D"/>
    <w:rsid w:val="007820CC"/>
    <w:rsid w:val="00782884"/>
    <w:rsid w:val="00783D17"/>
    <w:rsid w:val="00784168"/>
    <w:rsid w:val="00784E98"/>
    <w:rsid w:val="007852B4"/>
    <w:rsid w:val="007865C2"/>
    <w:rsid w:val="00787321"/>
    <w:rsid w:val="00787592"/>
    <w:rsid w:val="00790EA4"/>
    <w:rsid w:val="00791BDC"/>
    <w:rsid w:val="00792A54"/>
    <w:rsid w:val="00792CDB"/>
    <w:rsid w:val="00792F25"/>
    <w:rsid w:val="007950A9"/>
    <w:rsid w:val="00795157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2C6"/>
    <w:rsid w:val="007B4D1D"/>
    <w:rsid w:val="007B5A95"/>
    <w:rsid w:val="007B5ABD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5193"/>
    <w:rsid w:val="007C547A"/>
    <w:rsid w:val="007C69DE"/>
    <w:rsid w:val="007C715D"/>
    <w:rsid w:val="007C7BAC"/>
    <w:rsid w:val="007D02DA"/>
    <w:rsid w:val="007D0E2B"/>
    <w:rsid w:val="007D1273"/>
    <w:rsid w:val="007D1446"/>
    <w:rsid w:val="007D1AD1"/>
    <w:rsid w:val="007D55DB"/>
    <w:rsid w:val="007D7126"/>
    <w:rsid w:val="007D76F2"/>
    <w:rsid w:val="007D7D03"/>
    <w:rsid w:val="007E03C8"/>
    <w:rsid w:val="007E0714"/>
    <w:rsid w:val="007E07FB"/>
    <w:rsid w:val="007E089D"/>
    <w:rsid w:val="007E0F91"/>
    <w:rsid w:val="007E1872"/>
    <w:rsid w:val="007E2B64"/>
    <w:rsid w:val="007E2F64"/>
    <w:rsid w:val="007E35D5"/>
    <w:rsid w:val="007E5D71"/>
    <w:rsid w:val="007E5F83"/>
    <w:rsid w:val="007E767B"/>
    <w:rsid w:val="007E7F43"/>
    <w:rsid w:val="007F0FB2"/>
    <w:rsid w:val="007F29D7"/>
    <w:rsid w:val="007F2F74"/>
    <w:rsid w:val="007F38C5"/>
    <w:rsid w:val="007F3D06"/>
    <w:rsid w:val="007F3D24"/>
    <w:rsid w:val="007F5938"/>
    <w:rsid w:val="007F5AE3"/>
    <w:rsid w:val="007F5B76"/>
    <w:rsid w:val="007F6C88"/>
    <w:rsid w:val="007F715E"/>
    <w:rsid w:val="007F7A54"/>
    <w:rsid w:val="007F7B36"/>
    <w:rsid w:val="007F7B52"/>
    <w:rsid w:val="00800024"/>
    <w:rsid w:val="00800C9D"/>
    <w:rsid w:val="0080175B"/>
    <w:rsid w:val="0080285F"/>
    <w:rsid w:val="00802EDE"/>
    <w:rsid w:val="00804D04"/>
    <w:rsid w:val="008054DC"/>
    <w:rsid w:val="00806EE0"/>
    <w:rsid w:val="0080748E"/>
    <w:rsid w:val="008102A9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541"/>
    <w:rsid w:val="00815AA2"/>
    <w:rsid w:val="00815FE4"/>
    <w:rsid w:val="00817AC2"/>
    <w:rsid w:val="00817E51"/>
    <w:rsid w:val="0082275E"/>
    <w:rsid w:val="00823E1B"/>
    <w:rsid w:val="008242A2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32E4"/>
    <w:rsid w:val="00833628"/>
    <w:rsid w:val="00835AE3"/>
    <w:rsid w:val="0083644E"/>
    <w:rsid w:val="00836970"/>
    <w:rsid w:val="00840332"/>
    <w:rsid w:val="00840449"/>
    <w:rsid w:val="00840B8E"/>
    <w:rsid w:val="00841010"/>
    <w:rsid w:val="0084354B"/>
    <w:rsid w:val="0084374D"/>
    <w:rsid w:val="00843F23"/>
    <w:rsid w:val="00843FFD"/>
    <w:rsid w:val="00846D0E"/>
    <w:rsid w:val="008503E9"/>
    <w:rsid w:val="00850DD6"/>
    <w:rsid w:val="0085227C"/>
    <w:rsid w:val="0085274F"/>
    <w:rsid w:val="0085350E"/>
    <w:rsid w:val="008538EB"/>
    <w:rsid w:val="00853AAE"/>
    <w:rsid w:val="00853F80"/>
    <w:rsid w:val="00854463"/>
    <w:rsid w:val="00855608"/>
    <w:rsid w:val="008558F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529"/>
    <w:rsid w:val="00871037"/>
    <w:rsid w:val="0087128C"/>
    <w:rsid w:val="0087195F"/>
    <w:rsid w:val="00871EDF"/>
    <w:rsid w:val="00872011"/>
    <w:rsid w:val="00872233"/>
    <w:rsid w:val="00873594"/>
    <w:rsid w:val="00873DE4"/>
    <w:rsid w:val="00874D6D"/>
    <w:rsid w:val="0087522C"/>
    <w:rsid w:val="00875F5F"/>
    <w:rsid w:val="008766EC"/>
    <w:rsid w:val="00877341"/>
    <w:rsid w:val="008775F3"/>
    <w:rsid w:val="0088015A"/>
    <w:rsid w:val="00880DFD"/>
    <w:rsid w:val="00880EA6"/>
    <w:rsid w:val="008829A4"/>
    <w:rsid w:val="0088338E"/>
    <w:rsid w:val="008834D4"/>
    <w:rsid w:val="00883821"/>
    <w:rsid w:val="00883DC6"/>
    <w:rsid w:val="00884E98"/>
    <w:rsid w:val="00885174"/>
    <w:rsid w:val="00885A81"/>
    <w:rsid w:val="00885F9B"/>
    <w:rsid w:val="0088618A"/>
    <w:rsid w:val="00886449"/>
    <w:rsid w:val="00886A18"/>
    <w:rsid w:val="00886BBF"/>
    <w:rsid w:val="008872F5"/>
    <w:rsid w:val="00887C55"/>
    <w:rsid w:val="00890062"/>
    <w:rsid w:val="00890F85"/>
    <w:rsid w:val="00891F05"/>
    <w:rsid w:val="00892880"/>
    <w:rsid w:val="00892936"/>
    <w:rsid w:val="008940C1"/>
    <w:rsid w:val="0089439E"/>
    <w:rsid w:val="0089455E"/>
    <w:rsid w:val="00895592"/>
    <w:rsid w:val="00895FF4"/>
    <w:rsid w:val="0089738D"/>
    <w:rsid w:val="008979B3"/>
    <w:rsid w:val="00897FD5"/>
    <w:rsid w:val="008A0532"/>
    <w:rsid w:val="008A13FB"/>
    <w:rsid w:val="008A171D"/>
    <w:rsid w:val="008A23A3"/>
    <w:rsid w:val="008A2558"/>
    <w:rsid w:val="008A2C4E"/>
    <w:rsid w:val="008A434A"/>
    <w:rsid w:val="008A4503"/>
    <w:rsid w:val="008A4B92"/>
    <w:rsid w:val="008A4FC6"/>
    <w:rsid w:val="008A55AB"/>
    <w:rsid w:val="008B0917"/>
    <w:rsid w:val="008B0A91"/>
    <w:rsid w:val="008B1574"/>
    <w:rsid w:val="008B32E1"/>
    <w:rsid w:val="008B35FB"/>
    <w:rsid w:val="008B3CB4"/>
    <w:rsid w:val="008B4324"/>
    <w:rsid w:val="008B4537"/>
    <w:rsid w:val="008B46F2"/>
    <w:rsid w:val="008B5B82"/>
    <w:rsid w:val="008B634C"/>
    <w:rsid w:val="008B645E"/>
    <w:rsid w:val="008B6D18"/>
    <w:rsid w:val="008B6FAF"/>
    <w:rsid w:val="008B7B59"/>
    <w:rsid w:val="008C0DCB"/>
    <w:rsid w:val="008C13DE"/>
    <w:rsid w:val="008C19DB"/>
    <w:rsid w:val="008C1AB9"/>
    <w:rsid w:val="008C22F3"/>
    <w:rsid w:val="008C28C5"/>
    <w:rsid w:val="008C47B7"/>
    <w:rsid w:val="008C4E38"/>
    <w:rsid w:val="008C5070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645"/>
    <w:rsid w:val="008D5878"/>
    <w:rsid w:val="008D6865"/>
    <w:rsid w:val="008D6910"/>
    <w:rsid w:val="008D761D"/>
    <w:rsid w:val="008E03B6"/>
    <w:rsid w:val="008E0BF6"/>
    <w:rsid w:val="008E1C86"/>
    <w:rsid w:val="008E290D"/>
    <w:rsid w:val="008E3001"/>
    <w:rsid w:val="008E5171"/>
    <w:rsid w:val="008E550C"/>
    <w:rsid w:val="008E5E49"/>
    <w:rsid w:val="008E699B"/>
    <w:rsid w:val="008E7348"/>
    <w:rsid w:val="008F0657"/>
    <w:rsid w:val="008F0B55"/>
    <w:rsid w:val="008F0C5C"/>
    <w:rsid w:val="008F1B97"/>
    <w:rsid w:val="008F2E42"/>
    <w:rsid w:val="008F330E"/>
    <w:rsid w:val="008F33C7"/>
    <w:rsid w:val="008F37E9"/>
    <w:rsid w:val="008F3A57"/>
    <w:rsid w:val="008F3BE3"/>
    <w:rsid w:val="008F4302"/>
    <w:rsid w:val="008F4D54"/>
    <w:rsid w:val="008F571B"/>
    <w:rsid w:val="008F5FE7"/>
    <w:rsid w:val="008F6051"/>
    <w:rsid w:val="008F6F34"/>
    <w:rsid w:val="008F785B"/>
    <w:rsid w:val="008F7D62"/>
    <w:rsid w:val="00900CAA"/>
    <w:rsid w:val="009017EA"/>
    <w:rsid w:val="00902FCE"/>
    <w:rsid w:val="00903F3F"/>
    <w:rsid w:val="00904024"/>
    <w:rsid w:val="00904AF9"/>
    <w:rsid w:val="00904FFE"/>
    <w:rsid w:val="009051F5"/>
    <w:rsid w:val="0090523B"/>
    <w:rsid w:val="00906066"/>
    <w:rsid w:val="0090609A"/>
    <w:rsid w:val="00906313"/>
    <w:rsid w:val="00906511"/>
    <w:rsid w:val="00906537"/>
    <w:rsid w:val="00907C15"/>
    <w:rsid w:val="0091052F"/>
    <w:rsid w:val="00910BBC"/>
    <w:rsid w:val="00911E1A"/>
    <w:rsid w:val="009139BF"/>
    <w:rsid w:val="00914156"/>
    <w:rsid w:val="009147AB"/>
    <w:rsid w:val="009152D5"/>
    <w:rsid w:val="0091654B"/>
    <w:rsid w:val="009166AC"/>
    <w:rsid w:val="0091725A"/>
    <w:rsid w:val="00917A5B"/>
    <w:rsid w:val="00917ED1"/>
    <w:rsid w:val="00917FEC"/>
    <w:rsid w:val="00921D36"/>
    <w:rsid w:val="0092256B"/>
    <w:rsid w:val="00922EF9"/>
    <w:rsid w:val="0092377E"/>
    <w:rsid w:val="00923B63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1363"/>
    <w:rsid w:val="00931E52"/>
    <w:rsid w:val="009337B1"/>
    <w:rsid w:val="00933F2C"/>
    <w:rsid w:val="00934044"/>
    <w:rsid w:val="0093405C"/>
    <w:rsid w:val="00934A3F"/>
    <w:rsid w:val="0093610B"/>
    <w:rsid w:val="009369CE"/>
    <w:rsid w:val="00936F1D"/>
    <w:rsid w:val="009373EB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52D8"/>
    <w:rsid w:val="00945B92"/>
    <w:rsid w:val="00946123"/>
    <w:rsid w:val="009473B5"/>
    <w:rsid w:val="00950DC4"/>
    <w:rsid w:val="00951A20"/>
    <w:rsid w:val="00951A74"/>
    <w:rsid w:val="00951B43"/>
    <w:rsid w:val="00952BFC"/>
    <w:rsid w:val="00952D04"/>
    <w:rsid w:val="00952D77"/>
    <w:rsid w:val="00952DCC"/>
    <w:rsid w:val="00953218"/>
    <w:rsid w:val="00955DF1"/>
    <w:rsid w:val="00956267"/>
    <w:rsid w:val="00956D2E"/>
    <w:rsid w:val="00957D8C"/>
    <w:rsid w:val="00957E18"/>
    <w:rsid w:val="00961496"/>
    <w:rsid w:val="0096175C"/>
    <w:rsid w:val="00963344"/>
    <w:rsid w:val="009637AC"/>
    <w:rsid w:val="00965706"/>
    <w:rsid w:val="00966AA9"/>
    <w:rsid w:val="00967599"/>
    <w:rsid w:val="0096785A"/>
    <w:rsid w:val="009678A1"/>
    <w:rsid w:val="00967F80"/>
    <w:rsid w:val="00970641"/>
    <w:rsid w:val="00970806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BE3"/>
    <w:rsid w:val="00975ED4"/>
    <w:rsid w:val="009767D2"/>
    <w:rsid w:val="00976891"/>
    <w:rsid w:val="00977AAD"/>
    <w:rsid w:val="00977B80"/>
    <w:rsid w:val="00980886"/>
    <w:rsid w:val="00980F7F"/>
    <w:rsid w:val="009811B0"/>
    <w:rsid w:val="00982348"/>
    <w:rsid w:val="009827C7"/>
    <w:rsid w:val="00983914"/>
    <w:rsid w:val="00983B93"/>
    <w:rsid w:val="00984229"/>
    <w:rsid w:val="00984D0F"/>
    <w:rsid w:val="00985554"/>
    <w:rsid w:val="00986658"/>
    <w:rsid w:val="00986CC4"/>
    <w:rsid w:val="009902A4"/>
    <w:rsid w:val="0099092A"/>
    <w:rsid w:val="00990D7F"/>
    <w:rsid w:val="009910AB"/>
    <w:rsid w:val="00993B5F"/>
    <w:rsid w:val="0099419E"/>
    <w:rsid w:val="00994B39"/>
    <w:rsid w:val="00995032"/>
    <w:rsid w:val="0099518F"/>
    <w:rsid w:val="00996290"/>
    <w:rsid w:val="0099635C"/>
    <w:rsid w:val="0099719B"/>
    <w:rsid w:val="0099768C"/>
    <w:rsid w:val="00997715"/>
    <w:rsid w:val="009A180A"/>
    <w:rsid w:val="009A19AA"/>
    <w:rsid w:val="009A2027"/>
    <w:rsid w:val="009A2229"/>
    <w:rsid w:val="009A3107"/>
    <w:rsid w:val="009A3610"/>
    <w:rsid w:val="009A3A51"/>
    <w:rsid w:val="009A5CDB"/>
    <w:rsid w:val="009A6841"/>
    <w:rsid w:val="009A6AFB"/>
    <w:rsid w:val="009A6C3A"/>
    <w:rsid w:val="009B0727"/>
    <w:rsid w:val="009B0893"/>
    <w:rsid w:val="009B0D20"/>
    <w:rsid w:val="009B1EAE"/>
    <w:rsid w:val="009B2792"/>
    <w:rsid w:val="009B373D"/>
    <w:rsid w:val="009B382A"/>
    <w:rsid w:val="009B3D8B"/>
    <w:rsid w:val="009B5155"/>
    <w:rsid w:val="009B576B"/>
    <w:rsid w:val="009B6B42"/>
    <w:rsid w:val="009B7000"/>
    <w:rsid w:val="009B7519"/>
    <w:rsid w:val="009B7547"/>
    <w:rsid w:val="009B763C"/>
    <w:rsid w:val="009B7802"/>
    <w:rsid w:val="009B78CA"/>
    <w:rsid w:val="009B7969"/>
    <w:rsid w:val="009C135D"/>
    <w:rsid w:val="009C1EAA"/>
    <w:rsid w:val="009C1EDC"/>
    <w:rsid w:val="009C4000"/>
    <w:rsid w:val="009C4109"/>
    <w:rsid w:val="009C4E6A"/>
    <w:rsid w:val="009C5A9A"/>
    <w:rsid w:val="009C5E6C"/>
    <w:rsid w:val="009C5F85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1608"/>
    <w:rsid w:val="009D240B"/>
    <w:rsid w:val="009D2DE5"/>
    <w:rsid w:val="009D3D24"/>
    <w:rsid w:val="009D414E"/>
    <w:rsid w:val="009D49A9"/>
    <w:rsid w:val="009D4AAA"/>
    <w:rsid w:val="009D5509"/>
    <w:rsid w:val="009D5886"/>
    <w:rsid w:val="009D6789"/>
    <w:rsid w:val="009D6AA3"/>
    <w:rsid w:val="009D7980"/>
    <w:rsid w:val="009E1077"/>
    <w:rsid w:val="009E216A"/>
    <w:rsid w:val="009E2A3F"/>
    <w:rsid w:val="009E2E12"/>
    <w:rsid w:val="009E30B4"/>
    <w:rsid w:val="009E436A"/>
    <w:rsid w:val="009E4511"/>
    <w:rsid w:val="009E4D15"/>
    <w:rsid w:val="009E500B"/>
    <w:rsid w:val="009E75C0"/>
    <w:rsid w:val="009E75E1"/>
    <w:rsid w:val="009F0192"/>
    <w:rsid w:val="009F04B8"/>
    <w:rsid w:val="009F0C18"/>
    <w:rsid w:val="009F10E9"/>
    <w:rsid w:val="009F25B1"/>
    <w:rsid w:val="009F3046"/>
    <w:rsid w:val="009F3B63"/>
    <w:rsid w:val="009F4215"/>
    <w:rsid w:val="009F45A7"/>
    <w:rsid w:val="009F53CF"/>
    <w:rsid w:val="009F5703"/>
    <w:rsid w:val="009F6111"/>
    <w:rsid w:val="009F6E33"/>
    <w:rsid w:val="00A00602"/>
    <w:rsid w:val="00A03937"/>
    <w:rsid w:val="00A03BE1"/>
    <w:rsid w:val="00A0401E"/>
    <w:rsid w:val="00A0464F"/>
    <w:rsid w:val="00A04A49"/>
    <w:rsid w:val="00A05924"/>
    <w:rsid w:val="00A061F4"/>
    <w:rsid w:val="00A0629A"/>
    <w:rsid w:val="00A06556"/>
    <w:rsid w:val="00A0793D"/>
    <w:rsid w:val="00A10095"/>
    <w:rsid w:val="00A108CB"/>
    <w:rsid w:val="00A119FB"/>
    <w:rsid w:val="00A11BF7"/>
    <w:rsid w:val="00A124E5"/>
    <w:rsid w:val="00A14E44"/>
    <w:rsid w:val="00A1720D"/>
    <w:rsid w:val="00A20218"/>
    <w:rsid w:val="00A2324C"/>
    <w:rsid w:val="00A236F4"/>
    <w:rsid w:val="00A23747"/>
    <w:rsid w:val="00A23B97"/>
    <w:rsid w:val="00A2474B"/>
    <w:rsid w:val="00A24BCB"/>
    <w:rsid w:val="00A24CAB"/>
    <w:rsid w:val="00A25DB9"/>
    <w:rsid w:val="00A26621"/>
    <w:rsid w:val="00A269FE"/>
    <w:rsid w:val="00A2755E"/>
    <w:rsid w:val="00A2768E"/>
    <w:rsid w:val="00A32612"/>
    <w:rsid w:val="00A32AA4"/>
    <w:rsid w:val="00A335AF"/>
    <w:rsid w:val="00A34327"/>
    <w:rsid w:val="00A35555"/>
    <w:rsid w:val="00A3598A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45CF4"/>
    <w:rsid w:val="00A47887"/>
    <w:rsid w:val="00A500BE"/>
    <w:rsid w:val="00A501B7"/>
    <w:rsid w:val="00A503D4"/>
    <w:rsid w:val="00A51C54"/>
    <w:rsid w:val="00A526DE"/>
    <w:rsid w:val="00A52B3E"/>
    <w:rsid w:val="00A52F2C"/>
    <w:rsid w:val="00A534A9"/>
    <w:rsid w:val="00A54D33"/>
    <w:rsid w:val="00A55A22"/>
    <w:rsid w:val="00A563D2"/>
    <w:rsid w:val="00A605CC"/>
    <w:rsid w:val="00A608AE"/>
    <w:rsid w:val="00A60FD0"/>
    <w:rsid w:val="00A61B9D"/>
    <w:rsid w:val="00A63845"/>
    <w:rsid w:val="00A64D5D"/>
    <w:rsid w:val="00A66264"/>
    <w:rsid w:val="00A671DE"/>
    <w:rsid w:val="00A676EF"/>
    <w:rsid w:val="00A6779C"/>
    <w:rsid w:val="00A70087"/>
    <w:rsid w:val="00A70488"/>
    <w:rsid w:val="00A70685"/>
    <w:rsid w:val="00A70D2B"/>
    <w:rsid w:val="00A72E25"/>
    <w:rsid w:val="00A73402"/>
    <w:rsid w:val="00A7344C"/>
    <w:rsid w:val="00A73A28"/>
    <w:rsid w:val="00A73AF2"/>
    <w:rsid w:val="00A73E6C"/>
    <w:rsid w:val="00A73FC3"/>
    <w:rsid w:val="00A741D4"/>
    <w:rsid w:val="00A75CB6"/>
    <w:rsid w:val="00A75D02"/>
    <w:rsid w:val="00A7690B"/>
    <w:rsid w:val="00A76A9C"/>
    <w:rsid w:val="00A76C88"/>
    <w:rsid w:val="00A77CEC"/>
    <w:rsid w:val="00A80C04"/>
    <w:rsid w:val="00A812CB"/>
    <w:rsid w:val="00A82614"/>
    <w:rsid w:val="00A82752"/>
    <w:rsid w:val="00A82944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DB4"/>
    <w:rsid w:val="00A86F23"/>
    <w:rsid w:val="00A87BDD"/>
    <w:rsid w:val="00A9047A"/>
    <w:rsid w:val="00A90710"/>
    <w:rsid w:val="00A90942"/>
    <w:rsid w:val="00A90AE9"/>
    <w:rsid w:val="00A9133A"/>
    <w:rsid w:val="00A923F6"/>
    <w:rsid w:val="00A92480"/>
    <w:rsid w:val="00A92FFF"/>
    <w:rsid w:val="00A944B3"/>
    <w:rsid w:val="00A945B2"/>
    <w:rsid w:val="00A94854"/>
    <w:rsid w:val="00A94D5E"/>
    <w:rsid w:val="00A963C8"/>
    <w:rsid w:val="00A96EE4"/>
    <w:rsid w:val="00A96FBD"/>
    <w:rsid w:val="00A978FD"/>
    <w:rsid w:val="00AA06B1"/>
    <w:rsid w:val="00AA0B75"/>
    <w:rsid w:val="00AA0C0B"/>
    <w:rsid w:val="00AA243D"/>
    <w:rsid w:val="00AA2692"/>
    <w:rsid w:val="00AA2B46"/>
    <w:rsid w:val="00AA3734"/>
    <w:rsid w:val="00AA3801"/>
    <w:rsid w:val="00AA3894"/>
    <w:rsid w:val="00AA47B5"/>
    <w:rsid w:val="00AA510C"/>
    <w:rsid w:val="00AA5721"/>
    <w:rsid w:val="00AA5954"/>
    <w:rsid w:val="00AA5CF3"/>
    <w:rsid w:val="00AA6CE0"/>
    <w:rsid w:val="00AA6E77"/>
    <w:rsid w:val="00AB251C"/>
    <w:rsid w:val="00AB34CE"/>
    <w:rsid w:val="00AB3F58"/>
    <w:rsid w:val="00AB46F6"/>
    <w:rsid w:val="00AB5832"/>
    <w:rsid w:val="00AB5DA9"/>
    <w:rsid w:val="00AB5E83"/>
    <w:rsid w:val="00AB7BB8"/>
    <w:rsid w:val="00AC024A"/>
    <w:rsid w:val="00AC10A5"/>
    <w:rsid w:val="00AC1167"/>
    <w:rsid w:val="00AC1992"/>
    <w:rsid w:val="00AC2045"/>
    <w:rsid w:val="00AC2463"/>
    <w:rsid w:val="00AC30B4"/>
    <w:rsid w:val="00AC3211"/>
    <w:rsid w:val="00AC359E"/>
    <w:rsid w:val="00AC4097"/>
    <w:rsid w:val="00AC4AC0"/>
    <w:rsid w:val="00AC56DB"/>
    <w:rsid w:val="00AC5896"/>
    <w:rsid w:val="00AC6467"/>
    <w:rsid w:val="00AC71C1"/>
    <w:rsid w:val="00AC7275"/>
    <w:rsid w:val="00AD001F"/>
    <w:rsid w:val="00AD065D"/>
    <w:rsid w:val="00AD071B"/>
    <w:rsid w:val="00AD098A"/>
    <w:rsid w:val="00AD13A4"/>
    <w:rsid w:val="00AD2E95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05"/>
    <w:rsid w:val="00AE1088"/>
    <w:rsid w:val="00AE1691"/>
    <w:rsid w:val="00AE1E87"/>
    <w:rsid w:val="00AE2C7C"/>
    <w:rsid w:val="00AE2FCD"/>
    <w:rsid w:val="00AE4049"/>
    <w:rsid w:val="00AE4A22"/>
    <w:rsid w:val="00AE593E"/>
    <w:rsid w:val="00AE61CA"/>
    <w:rsid w:val="00AE61E0"/>
    <w:rsid w:val="00AE6311"/>
    <w:rsid w:val="00AE6C77"/>
    <w:rsid w:val="00AE7DFB"/>
    <w:rsid w:val="00AE7F8A"/>
    <w:rsid w:val="00AF1242"/>
    <w:rsid w:val="00AF12A7"/>
    <w:rsid w:val="00AF13EB"/>
    <w:rsid w:val="00AF1432"/>
    <w:rsid w:val="00AF1A2A"/>
    <w:rsid w:val="00AF1AAA"/>
    <w:rsid w:val="00AF1AF2"/>
    <w:rsid w:val="00AF1EF1"/>
    <w:rsid w:val="00AF1FA5"/>
    <w:rsid w:val="00AF36F7"/>
    <w:rsid w:val="00AF3B59"/>
    <w:rsid w:val="00AF4892"/>
    <w:rsid w:val="00AF579B"/>
    <w:rsid w:val="00AF5955"/>
    <w:rsid w:val="00AF6245"/>
    <w:rsid w:val="00AF6AA9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72F"/>
    <w:rsid w:val="00B048B3"/>
    <w:rsid w:val="00B04E91"/>
    <w:rsid w:val="00B0528E"/>
    <w:rsid w:val="00B052D6"/>
    <w:rsid w:val="00B05DC1"/>
    <w:rsid w:val="00B0676F"/>
    <w:rsid w:val="00B0682A"/>
    <w:rsid w:val="00B069FE"/>
    <w:rsid w:val="00B07D53"/>
    <w:rsid w:val="00B10524"/>
    <w:rsid w:val="00B11955"/>
    <w:rsid w:val="00B11B22"/>
    <w:rsid w:val="00B1272F"/>
    <w:rsid w:val="00B12931"/>
    <w:rsid w:val="00B12A4A"/>
    <w:rsid w:val="00B13D68"/>
    <w:rsid w:val="00B145EC"/>
    <w:rsid w:val="00B14CCF"/>
    <w:rsid w:val="00B16CB8"/>
    <w:rsid w:val="00B16F25"/>
    <w:rsid w:val="00B17209"/>
    <w:rsid w:val="00B17AEB"/>
    <w:rsid w:val="00B20CEB"/>
    <w:rsid w:val="00B21123"/>
    <w:rsid w:val="00B21254"/>
    <w:rsid w:val="00B21CB0"/>
    <w:rsid w:val="00B2264C"/>
    <w:rsid w:val="00B23290"/>
    <w:rsid w:val="00B246E4"/>
    <w:rsid w:val="00B2627D"/>
    <w:rsid w:val="00B30F23"/>
    <w:rsid w:val="00B313B2"/>
    <w:rsid w:val="00B32EA8"/>
    <w:rsid w:val="00B34B55"/>
    <w:rsid w:val="00B358A9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0EC"/>
    <w:rsid w:val="00B41B52"/>
    <w:rsid w:val="00B41E53"/>
    <w:rsid w:val="00B420EC"/>
    <w:rsid w:val="00B4224D"/>
    <w:rsid w:val="00B42B0D"/>
    <w:rsid w:val="00B43CA9"/>
    <w:rsid w:val="00B43DF6"/>
    <w:rsid w:val="00B43F46"/>
    <w:rsid w:val="00B451F4"/>
    <w:rsid w:val="00B45B15"/>
    <w:rsid w:val="00B45B2D"/>
    <w:rsid w:val="00B46488"/>
    <w:rsid w:val="00B46E1F"/>
    <w:rsid w:val="00B47395"/>
    <w:rsid w:val="00B4739B"/>
    <w:rsid w:val="00B479B0"/>
    <w:rsid w:val="00B47A9A"/>
    <w:rsid w:val="00B47CEF"/>
    <w:rsid w:val="00B500C9"/>
    <w:rsid w:val="00B501AE"/>
    <w:rsid w:val="00B5045C"/>
    <w:rsid w:val="00B50860"/>
    <w:rsid w:val="00B50AE0"/>
    <w:rsid w:val="00B50C6F"/>
    <w:rsid w:val="00B5123F"/>
    <w:rsid w:val="00B519CA"/>
    <w:rsid w:val="00B52209"/>
    <w:rsid w:val="00B52558"/>
    <w:rsid w:val="00B52A49"/>
    <w:rsid w:val="00B53228"/>
    <w:rsid w:val="00B534F5"/>
    <w:rsid w:val="00B54346"/>
    <w:rsid w:val="00B544BF"/>
    <w:rsid w:val="00B546BC"/>
    <w:rsid w:val="00B54FE3"/>
    <w:rsid w:val="00B56114"/>
    <w:rsid w:val="00B60CD1"/>
    <w:rsid w:val="00B60E69"/>
    <w:rsid w:val="00B6215E"/>
    <w:rsid w:val="00B6226A"/>
    <w:rsid w:val="00B6237B"/>
    <w:rsid w:val="00B62446"/>
    <w:rsid w:val="00B63D53"/>
    <w:rsid w:val="00B650F5"/>
    <w:rsid w:val="00B65CDB"/>
    <w:rsid w:val="00B66329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4B0"/>
    <w:rsid w:val="00B71566"/>
    <w:rsid w:val="00B7156B"/>
    <w:rsid w:val="00B7175E"/>
    <w:rsid w:val="00B71E4B"/>
    <w:rsid w:val="00B729EC"/>
    <w:rsid w:val="00B7336F"/>
    <w:rsid w:val="00B73740"/>
    <w:rsid w:val="00B73778"/>
    <w:rsid w:val="00B74A0E"/>
    <w:rsid w:val="00B7650D"/>
    <w:rsid w:val="00B766AA"/>
    <w:rsid w:val="00B82E39"/>
    <w:rsid w:val="00B830F4"/>
    <w:rsid w:val="00B83762"/>
    <w:rsid w:val="00B83DFF"/>
    <w:rsid w:val="00B84100"/>
    <w:rsid w:val="00B851AA"/>
    <w:rsid w:val="00B85346"/>
    <w:rsid w:val="00B853C1"/>
    <w:rsid w:val="00B85490"/>
    <w:rsid w:val="00B8625B"/>
    <w:rsid w:val="00B86442"/>
    <w:rsid w:val="00B86CE0"/>
    <w:rsid w:val="00B87294"/>
    <w:rsid w:val="00B879F3"/>
    <w:rsid w:val="00B87D7C"/>
    <w:rsid w:val="00B90DD2"/>
    <w:rsid w:val="00B91413"/>
    <w:rsid w:val="00B91B4F"/>
    <w:rsid w:val="00B91C35"/>
    <w:rsid w:val="00B91FD0"/>
    <w:rsid w:val="00B93BE6"/>
    <w:rsid w:val="00B945D0"/>
    <w:rsid w:val="00B94680"/>
    <w:rsid w:val="00B94815"/>
    <w:rsid w:val="00B95C69"/>
    <w:rsid w:val="00B964B2"/>
    <w:rsid w:val="00B96994"/>
    <w:rsid w:val="00B96DA5"/>
    <w:rsid w:val="00B97178"/>
    <w:rsid w:val="00B975F3"/>
    <w:rsid w:val="00BA030E"/>
    <w:rsid w:val="00BA14ED"/>
    <w:rsid w:val="00BA264D"/>
    <w:rsid w:val="00BA2682"/>
    <w:rsid w:val="00BA3DE2"/>
    <w:rsid w:val="00BA544B"/>
    <w:rsid w:val="00BA5637"/>
    <w:rsid w:val="00BA5989"/>
    <w:rsid w:val="00BA6B23"/>
    <w:rsid w:val="00BA7480"/>
    <w:rsid w:val="00BA7C7D"/>
    <w:rsid w:val="00BB08F3"/>
    <w:rsid w:val="00BB0FD4"/>
    <w:rsid w:val="00BB12A1"/>
    <w:rsid w:val="00BB2128"/>
    <w:rsid w:val="00BB2CC6"/>
    <w:rsid w:val="00BB304A"/>
    <w:rsid w:val="00BB3B04"/>
    <w:rsid w:val="00BB3FFB"/>
    <w:rsid w:val="00BB4B13"/>
    <w:rsid w:val="00BB62FF"/>
    <w:rsid w:val="00BB6548"/>
    <w:rsid w:val="00BB708C"/>
    <w:rsid w:val="00BB7226"/>
    <w:rsid w:val="00BB74FC"/>
    <w:rsid w:val="00BB76CC"/>
    <w:rsid w:val="00BB7744"/>
    <w:rsid w:val="00BB7D07"/>
    <w:rsid w:val="00BC02F4"/>
    <w:rsid w:val="00BC037D"/>
    <w:rsid w:val="00BC0EB1"/>
    <w:rsid w:val="00BC2066"/>
    <w:rsid w:val="00BC24E5"/>
    <w:rsid w:val="00BC2E55"/>
    <w:rsid w:val="00BC3520"/>
    <w:rsid w:val="00BC3BEE"/>
    <w:rsid w:val="00BC47F7"/>
    <w:rsid w:val="00BC4922"/>
    <w:rsid w:val="00BC4C1C"/>
    <w:rsid w:val="00BC56A9"/>
    <w:rsid w:val="00BC5DAF"/>
    <w:rsid w:val="00BC62BA"/>
    <w:rsid w:val="00BC67B6"/>
    <w:rsid w:val="00BC711D"/>
    <w:rsid w:val="00BC7FC9"/>
    <w:rsid w:val="00BD00B2"/>
    <w:rsid w:val="00BD0219"/>
    <w:rsid w:val="00BD0553"/>
    <w:rsid w:val="00BD10B2"/>
    <w:rsid w:val="00BD1A8A"/>
    <w:rsid w:val="00BD3D71"/>
    <w:rsid w:val="00BD3EC6"/>
    <w:rsid w:val="00BD5138"/>
    <w:rsid w:val="00BD51D5"/>
    <w:rsid w:val="00BD54FA"/>
    <w:rsid w:val="00BD55C3"/>
    <w:rsid w:val="00BD5E96"/>
    <w:rsid w:val="00BD65DF"/>
    <w:rsid w:val="00BD6D23"/>
    <w:rsid w:val="00BD77A8"/>
    <w:rsid w:val="00BD7AB5"/>
    <w:rsid w:val="00BE0175"/>
    <w:rsid w:val="00BE09BA"/>
    <w:rsid w:val="00BE0B36"/>
    <w:rsid w:val="00BE0EF8"/>
    <w:rsid w:val="00BE0FCD"/>
    <w:rsid w:val="00BE1DC2"/>
    <w:rsid w:val="00BE38D4"/>
    <w:rsid w:val="00BE3BE7"/>
    <w:rsid w:val="00BE3FD6"/>
    <w:rsid w:val="00BE424C"/>
    <w:rsid w:val="00BE5ACC"/>
    <w:rsid w:val="00BE5FC9"/>
    <w:rsid w:val="00BE62DC"/>
    <w:rsid w:val="00BE6313"/>
    <w:rsid w:val="00BE6AE9"/>
    <w:rsid w:val="00BE7264"/>
    <w:rsid w:val="00BE7450"/>
    <w:rsid w:val="00BE749E"/>
    <w:rsid w:val="00BE7632"/>
    <w:rsid w:val="00BE7923"/>
    <w:rsid w:val="00BF00AD"/>
    <w:rsid w:val="00BF00B2"/>
    <w:rsid w:val="00BF08AB"/>
    <w:rsid w:val="00BF0934"/>
    <w:rsid w:val="00BF1396"/>
    <w:rsid w:val="00BF1508"/>
    <w:rsid w:val="00BF18E3"/>
    <w:rsid w:val="00BF1B72"/>
    <w:rsid w:val="00BF20B8"/>
    <w:rsid w:val="00BF3E5E"/>
    <w:rsid w:val="00BF44DE"/>
    <w:rsid w:val="00BF470E"/>
    <w:rsid w:val="00BF4A64"/>
    <w:rsid w:val="00BF4B48"/>
    <w:rsid w:val="00BF52FD"/>
    <w:rsid w:val="00BF5637"/>
    <w:rsid w:val="00BF621C"/>
    <w:rsid w:val="00BF6910"/>
    <w:rsid w:val="00BF6C39"/>
    <w:rsid w:val="00BF730D"/>
    <w:rsid w:val="00BF7926"/>
    <w:rsid w:val="00BF7E9D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5C8"/>
    <w:rsid w:val="00C06792"/>
    <w:rsid w:val="00C069E6"/>
    <w:rsid w:val="00C06F24"/>
    <w:rsid w:val="00C07E23"/>
    <w:rsid w:val="00C10316"/>
    <w:rsid w:val="00C115DD"/>
    <w:rsid w:val="00C11DB4"/>
    <w:rsid w:val="00C139B3"/>
    <w:rsid w:val="00C13C50"/>
    <w:rsid w:val="00C1414C"/>
    <w:rsid w:val="00C1427B"/>
    <w:rsid w:val="00C145F7"/>
    <w:rsid w:val="00C148D4"/>
    <w:rsid w:val="00C15AEA"/>
    <w:rsid w:val="00C16EAB"/>
    <w:rsid w:val="00C17370"/>
    <w:rsid w:val="00C17988"/>
    <w:rsid w:val="00C206FA"/>
    <w:rsid w:val="00C20C04"/>
    <w:rsid w:val="00C21485"/>
    <w:rsid w:val="00C21FD1"/>
    <w:rsid w:val="00C22F67"/>
    <w:rsid w:val="00C22FBD"/>
    <w:rsid w:val="00C23120"/>
    <w:rsid w:val="00C23768"/>
    <w:rsid w:val="00C23A1D"/>
    <w:rsid w:val="00C23DB6"/>
    <w:rsid w:val="00C242D0"/>
    <w:rsid w:val="00C2518A"/>
    <w:rsid w:val="00C26276"/>
    <w:rsid w:val="00C264FF"/>
    <w:rsid w:val="00C2655C"/>
    <w:rsid w:val="00C266EA"/>
    <w:rsid w:val="00C26773"/>
    <w:rsid w:val="00C2757E"/>
    <w:rsid w:val="00C278D7"/>
    <w:rsid w:val="00C2791A"/>
    <w:rsid w:val="00C30478"/>
    <w:rsid w:val="00C30AB7"/>
    <w:rsid w:val="00C30B73"/>
    <w:rsid w:val="00C31D8A"/>
    <w:rsid w:val="00C3240D"/>
    <w:rsid w:val="00C32748"/>
    <w:rsid w:val="00C328AB"/>
    <w:rsid w:val="00C32CA4"/>
    <w:rsid w:val="00C33002"/>
    <w:rsid w:val="00C338E1"/>
    <w:rsid w:val="00C34215"/>
    <w:rsid w:val="00C34216"/>
    <w:rsid w:val="00C344A6"/>
    <w:rsid w:val="00C3475D"/>
    <w:rsid w:val="00C35012"/>
    <w:rsid w:val="00C35346"/>
    <w:rsid w:val="00C354D0"/>
    <w:rsid w:val="00C356D9"/>
    <w:rsid w:val="00C36BDF"/>
    <w:rsid w:val="00C36F0E"/>
    <w:rsid w:val="00C370E8"/>
    <w:rsid w:val="00C3794A"/>
    <w:rsid w:val="00C40859"/>
    <w:rsid w:val="00C41C6C"/>
    <w:rsid w:val="00C437F1"/>
    <w:rsid w:val="00C43876"/>
    <w:rsid w:val="00C449AA"/>
    <w:rsid w:val="00C44F94"/>
    <w:rsid w:val="00C457C6"/>
    <w:rsid w:val="00C46122"/>
    <w:rsid w:val="00C46320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6C4B"/>
    <w:rsid w:val="00C57A43"/>
    <w:rsid w:val="00C57DA5"/>
    <w:rsid w:val="00C57F3E"/>
    <w:rsid w:val="00C60E42"/>
    <w:rsid w:val="00C6194C"/>
    <w:rsid w:val="00C61ABA"/>
    <w:rsid w:val="00C62D49"/>
    <w:rsid w:val="00C630D1"/>
    <w:rsid w:val="00C63433"/>
    <w:rsid w:val="00C634D2"/>
    <w:rsid w:val="00C6386D"/>
    <w:rsid w:val="00C645C0"/>
    <w:rsid w:val="00C654FD"/>
    <w:rsid w:val="00C65C4A"/>
    <w:rsid w:val="00C65C87"/>
    <w:rsid w:val="00C6669B"/>
    <w:rsid w:val="00C66E2F"/>
    <w:rsid w:val="00C70794"/>
    <w:rsid w:val="00C714B1"/>
    <w:rsid w:val="00C73EFA"/>
    <w:rsid w:val="00C75DD7"/>
    <w:rsid w:val="00C76EF4"/>
    <w:rsid w:val="00C77032"/>
    <w:rsid w:val="00C772C1"/>
    <w:rsid w:val="00C806B5"/>
    <w:rsid w:val="00C80FD8"/>
    <w:rsid w:val="00C82393"/>
    <w:rsid w:val="00C825C3"/>
    <w:rsid w:val="00C825E7"/>
    <w:rsid w:val="00C82F7B"/>
    <w:rsid w:val="00C83504"/>
    <w:rsid w:val="00C83E67"/>
    <w:rsid w:val="00C84722"/>
    <w:rsid w:val="00C849F3"/>
    <w:rsid w:val="00C84C5E"/>
    <w:rsid w:val="00C85414"/>
    <w:rsid w:val="00C8562F"/>
    <w:rsid w:val="00C85D2E"/>
    <w:rsid w:val="00C869C5"/>
    <w:rsid w:val="00C86A2C"/>
    <w:rsid w:val="00C902C6"/>
    <w:rsid w:val="00C909F5"/>
    <w:rsid w:val="00C91CE2"/>
    <w:rsid w:val="00C92FAD"/>
    <w:rsid w:val="00C9394D"/>
    <w:rsid w:val="00C93AC3"/>
    <w:rsid w:val="00C956FD"/>
    <w:rsid w:val="00C95B3A"/>
    <w:rsid w:val="00C974FB"/>
    <w:rsid w:val="00C975BF"/>
    <w:rsid w:val="00C97A6D"/>
    <w:rsid w:val="00C97EC6"/>
    <w:rsid w:val="00CA10C3"/>
    <w:rsid w:val="00CA2000"/>
    <w:rsid w:val="00CA34DE"/>
    <w:rsid w:val="00CA4215"/>
    <w:rsid w:val="00CA471C"/>
    <w:rsid w:val="00CA4BC4"/>
    <w:rsid w:val="00CA4D73"/>
    <w:rsid w:val="00CA4D8C"/>
    <w:rsid w:val="00CA4E30"/>
    <w:rsid w:val="00CA5411"/>
    <w:rsid w:val="00CA550F"/>
    <w:rsid w:val="00CA5DAA"/>
    <w:rsid w:val="00CA621D"/>
    <w:rsid w:val="00CA67A3"/>
    <w:rsid w:val="00CA730D"/>
    <w:rsid w:val="00CA7C42"/>
    <w:rsid w:val="00CB0A12"/>
    <w:rsid w:val="00CB1194"/>
    <w:rsid w:val="00CB1435"/>
    <w:rsid w:val="00CB2106"/>
    <w:rsid w:val="00CB2459"/>
    <w:rsid w:val="00CB3B21"/>
    <w:rsid w:val="00CB3BF5"/>
    <w:rsid w:val="00CB4447"/>
    <w:rsid w:val="00CB444E"/>
    <w:rsid w:val="00CB46E3"/>
    <w:rsid w:val="00CB48B5"/>
    <w:rsid w:val="00CB4EB3"/>
    <w:rsid w:val="00CB5FB6"/>
    <w:rsid w:val="00CB6D42"/>
    <w:rsid w:val="00CB7D78"/>
    <w:rsid w:val="00CC0FA7"/>
    <w:rsid w:val="00CC12EE"/>
    <w:rsid w:val="00CC133F"/>
    <w:rsid w:val="00CC186E"/>
    <w:rsid w:val="00CC1EAD"/>
    <w:rsid w:val="00CC1F87"/>
    <w:rsid w:val="00CC26A4"/>
    <w:rsid w:val="00CC32D5"/>
    <w:rsid w:val="00CC3A68"/>
    <w:rsid w:val="00CC403C"/>
    <w:rsid w:val="00CC499F"/>
    <w:rsid w:val="00CC52BB"/>
    <w:rsid w:val="00CC5401"/>
    <w:rsid w:val="00CC5EDA"/>
    <w:rsid w:val="00CC6888"/>
    <w:rsid w:val="00CC68DF"/>
    <w:rsid w:val="00CC7B5F"/>
    <w:rsid w:val="00CC7B9A"/>
    <w:rsid w:val="00CC7E42"/>
    <w:rsid w:val="00CC7F7B"/>
    <w:rsid w:val="00CD113A"/>
    <w:rsid w:val="00CD1546"/>
    <w:rsid w:val="00CD205A"/>
    <w:rsid w:val="00CD21AB"/>
    <w:rsid w:val="00CD28DF"/>
    <w:rsid w:val="00CD46DB"/>
    <w:rsid w:val="00CD4ACC"/>
    <w:rsid w:val="00CD595D"/>
    <w:rsid w:val="00CD6583"/>
    <w:rsid w:val="00CD6AA4"/>
    <w:rsid w:val="00CD6FFE"/>
    <w:rsid w:val="00CD7281"/>
    <w:rsid w:val="00CD749D"/>
    <w:rsid w:val="00CD7CF0"/>
    <w:rsid w:val="00CE082C"/>
    <w:rsid w:val="00CE10FC"/>
    <w:rsid w:val="00CE2461"/>
    <w:rsid w:val="00CE2631"/>
    <w:rsid w:val="00CE30D3"/>
    <w:rsid w:val="00CE33C6"/>
    <w:rsid w:val="00CE3EF3"/>
    <w:rsid w:val="00CE5F6C"/>
    <w:rsid w:val="00CE62B9"/>
    <w:rsid w:val="00CE662A"/>
    <w:rsid w:val="00CE6A24"/>
    <w:rsid w:val="00CE7D04"/>
    <w:rsid w:val="00CF05BF"/>
    <w:rsid w:val="00CF124C"/>
    <w:rsid w:val="00CF1468"/>
    <w:rsid w:val="00CF1FB7"/>
    <w:rsid w:val="00CF28AB"/>
    <w:rsid w:val="00CF2C38"/>
    <w:rsid w:val="00CF369D"/>
    <w:rsid w:val="00CF4B5D"/>
    <w:rsid w:val="00CF5441"/>
    <w:rsid w:val="00CF73B2"/>
    <w:rsid w:val="00CF7ED8"/>
    <w:rsid w:val="00D00377"/>
    <w:rsid w:val="00D00C79"/>
    <w:rsid w:val="00D01176"/>
    <w:rsid w:val="00D01219"/>
    <w:rsid w:val="00D015C7"/>
    <w:rsid w:val="00D01813"/>
    <w:rsid w:val="00D028F5"/>
    <w:rsid w:val="00D04252"/>
    <w:rsid w:val="00D048DE"/>
    <w:rsid w:val="00D04BC7"/>
    <w:rsid w:val="00D05023"/>
    <w:rsid w:val="00D0599B"/>
    <w:rsid w:val="00D059E1"/>
    <w:rsid w:val="00D05A6D"/>
    <w:rsid w:val="00D062BD"/>
    <w:rsid w:val="00D070E7"/>
    <w:rsid w:val="00D10DEC"/>
    <w:rsid w:val="00D110BF"/>
    <w:rsid w:val="00D12E50"/>
    <w:rsid w:val="00D12EB0"/>
    <w:rsid w:val="00D13266"/>
    <w:rsid w:val="00D13663"/>
    <w:rsid w:val="00D163F1"/>
    <w:rsid w:val="00D1653D"/>
    <w:rsid w:val="00D17A0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26DFA"/>
    <w:rsid w:val="00D270A1"/>
    <w:rsid w:val="00D27EB0"/>
    <w:rsid w:val="00D304B3"/>
    <w:rsid w:val="00D31078"/>
    <w:rsid w:val="00D31DB3"/>
    <w:rsid w:val="00D32559"/>
    <w:rsid w:val="00D339E7"/>
    <w:rsid w:val="00D34506"/>
    <w:rsid w:val="00D37F00"/>
    <w:rsid w:val="00D37FDE"/>
    <w:rsid w:val="00D400B3"/>
    <w:rsid w:val="00D40C1B"/>
    <w:rsid w:val="00D416B5"/>
    <w:rsid w:val="00D41A0B"/>
    <w:rsid w:val="00D42870"/>
    <w:rsid w:val="00D432D6"/>
    <w:rsid w:val="00D4374E"/>
    <w:rsid w:val="00D437C3"/>
    <w:rsid w:val="00D4469C"/>
    <w:rsid w:val="00D45241"/>
    <w:rsid w:val="00D45E54"/>
    <w:rsid w:val="00D4641D"/>
    <w:rsid w:val="00D4678A"/>
    <w:rsid w:val="00D47D5C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3E61"/>
    <w:rsid w:val="00D542DD"/>
    <w:rsid w:val="00D543A8"/>
    <w:rsid w:val="00D560E1"/>
    <w:rsid w:val="00D56144"/>
    <w:rsid w:val="00D577D0"/>
    <w:rsid w:val="00D6219E"/>
    <w:rsid w:val="00D62CE5"/>
    <w:rsid w:val="00D63F5A"/>
    <w:rsid w:val="00D6434F"/>
    <w:rsid w:val="00D649F4"/>
    <w:rsid w:val="00D64C3B"/>
    <w:rsid w:val="00D659C2"/>
    <w:rsid w:val="00D66840"/>
    <w:rsid w:val="00D66D0F"/>
    <w:rsid w:val="00D67F31"/>
    <w:rsid w:val="00D709DA"/>
    <w:rsid w:val="00D70D7F"/>
    <w:rsid w:val="00D72E12"/>
    <w:rsid w:val="00D7349E"/>
    <w:rsid w:val="00D73A17"/>
    <w:rsid w:val="00D74EE2"/>
    <w:rsid w:val="00D75232"/>
    <w:rsid w:val="00D765CB"/>
    <w:rsid w:val="00D76AEF"/>
    <w:rsid w:val="00D77124"/>
    <w:rsid w:val="00D77376"/>
    <w:rsid w:val="00D81041"/>
    <w:rsid w:val="00D81630"/>
    <w:rsid w:val="00D82858"/>
    <w:rsid w:val="00D82EDB"/>
    <w:rsid w:val="00D82F45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5433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BD9"/>
    <w:rsid w:val="00DA6C42"/>
    <w:rsid w:val="00DA7F99"/>
    <w:rsid w:val="00DB03E2"/>
    <w:rsid w:val="00DB04F9"/>
    <w:rsid w:val="00DB0513"/>
    <w:rsid w:val="00DB06AA"/>
    <w:rsid w:val="00DB0E5D"/>
    <w:rsid w:val="00DB14E3"/>
    <w:rsid w:val="00DB16B2"/>
    <w:rsid w:val="00DB4635"/>
    <w:rsid w:val="00DB46BE"/>
    <w:rsid w:val="00DB4847"/>
    <w:rsid w:val="00DB5050"/>
    <w:rsid w:val="00DB52DE"/>
    <w:rsid w:val="00DB545C"/>
    <w:rsid w:val="00DB58D0"/>
    <w:rsid w:val="00DB6D5B"/>
    <w:rsid w:val="00DC0875"/>
    <w:rsid w:val="00DC0D99"/>
    <w:rsid w:val="00DC1ECD"/>
    <w:rsid w:val="00DC1FE8"/>
    <w:rsid w:val="00DC2542"/>
    <w:rsid w:val="00DC36C0"/>
    <w:rsid w:val="00DC3E65"/>
    <w:rsid w:val="00DC4CF4"/>
    <w:rsid w:val="00DC5415"/>
    <w:rsid w:val="00DC5584"/>
    <w:rsid w:val="00DC591B"/>
    <w:rsid w:val="00DC7419"/>
    <w:rsid w:val="00DC7BCE"/>
    <w:rsid w:val="00DD0CDB"/>
    <w:rsid w:val="00DD1049"/>
    <w:rsid w:val="00DD1542"/>
    <w:rsid w:val="00DD22D1"/>
    <w:rsid w:val="00DD2437"/>
    <w:rsid w:val="00DD386B"/>
    <w:rsid w:val="00DD3DAA"/>
    <w:rsid w:val="00DD42A4"/>
    <w:rsid w:val="00DD5183"/>
    <w:rsid w:val="00DD632D"/>
    <w:rsid w:val="00DD6403"/>
    <w:rsid w:val="00DD698C"/>
    <w:rsid w:val="00DD7680"/>
    <w:rsid w:val="00DD7D59"/>
    <w:rsid w:val="00DE07FC"/>
    <w:rsid w:val="00DE08FC"/>
    <w:rsid w:val="00DE2B6F"/>
    <w:rsid w:val="00DE3494"/>
    <w:rsid w:val="00DF16F2"/>
    <w:rsid w:val="00DF39E2"/>
    <w:rsid w:val="00DF4066"/>
    <w:rsid w:val="00DF4130"/>
    <w:rsid w:val="00DF530A"/>
    <w:rsid w:val="00DF5537"/>
    <w:rsid w:val="00DF639F"/>
    <w:rsid w:val="00DF79F0"/>
    <w:rsid w:val="00DF7ECE"/>
    <w:rsid w:val="00E00789"/>
    <w:rsid w:val="00E00AA0"/>
    <w:rsid w:val="00E01360"/>
    <w:rsid w:val="00E0183D"/>
    <w:rsid w:val="00E01D30"/>
    <w:rsid w:val="00E01E8A"/>
    <w:rsid w:val="00E0206B"/>
    <w:rsid w:val="00E02497"/>
    <w:rsid w:val="00E03899"/>
    <w:rsid w:val="00E03DAF"/>
    <w:rsid w:val="00E048B1"/>
    <w:rsid w:val="00E04AB7"/>
    <w:rsid w:val="00E04E41"/>
    <w:rsid w:val="00E05103"/>
    <w:rsid w:val="00E055C3"/>
    <w:rsid w:val="00E06AFE"/>
    <w:rsid w:val="00E07283"/>
    <w:rsid w:val="00E10336"/>
    <w:rsid w:val="00E1073D"/>
    <w:rsid w:val="00E10A2E"/>
    <w:rsid w:val="00E120A2"/>
    <w:rsid w:val="00E12A58"/>
    <w:rsid w:val="00E137EE"/>
    <w:rsid w:val="00E138BC"/>
    <w:rsid w:val="00E13BB2"/>
    <w:rsid w:val="00E13E72"/>
    <w:rsid w:val="00E142D2"/>
    <w:rsid w:val="00E1475E"/>
    <w:rsid w:val="00E14B17"/>
    <w:rsid w:val="00E1517A"/>
    <w:rsid w:val="00E16879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0F3"/>
    <w:rsid w:val="00E24B77"/>
    <w:rsid w:val="00E258E8"/>
    <w:rsid w:val="00E2632E"/>
    <w:rsid w:val="00E268B6"/>
    <w:rsid w:val="00E2710F"/>
    <w:rsid w:val="00E279EE"/>
    <w:rsid w:val="00E301AB"/>
    <w:rsid w:val="00E305AE"/>
    <w:rsid w:val="00E31144"/>
    <w:rsid w:val="00E31CAB"/>
    <w:rsid w:val="00E31DDF"/>
    <w:rsid w:val="00E32A07"/>
    <w:rsid w:val="00E32DCC"/>
    <w:rsid w:val="00E32FEF"/>
    <w:rsid w:val="00E33591"/>
    <w:rsid w:val="00E33B34"/>
    <w:rsid w:val="00E3411E"/>
    <w:rsid w:val="00E346F9"/>
    <w:rsid w:val="00E3498D"/>
    <w:rsid w:val="00E35588"/>
    <w:rsid w:val="00E3639D"/>
    <w:rsid w:val="00E36BB3"/>
    <w:rsid w:val="00E37C9B"/>
    <w:rsid w:val="00E37D66"/>
    <w:rsid w:val="00E40BCE"/>
    <w:rsid w:val="00E42202"/>
    <w:rsid w:val="00E42EB0"/>
    <w:rsid w:val="00E43599"/>
    <w:rsid w:val="00E43EA4"/>
    <w:rsid w:val="00E440EE"/>
    <w:rsid w:val="00E45E17"/>
    <w:rsid w:val="00E45EC0"/>
    <w:rsid w:val="00E45EFE"/>
    <w:rsid w:val="00E46ECF"/>
    <w:rsid w:val="00E50D15"/>
    <w:rsid w:val="00E51351"/>
    <w:rsid w:val="00E53730"/>
    <w:rsid w:val="00E537A2"/>
    <w:rsid w:val="00E5381F"/>
    <w:rsid w:val="00E5472D"/>
    <w:rsid w:val="00E54F84"/>
    <w:rsid w:val="00E55065"/>
    <w:rsid w:val="00E5554B"/>
    <w:rsid w:val="00E555F9"/>
    <w:rsid w:val="00E55B4C"/>
    <w:rsid w:val="00E55C3F"/>
    <w:rsid w:val="00E56407"/>
    <w:rsid w:val="00E57496"/>
    <w:rsid w:val="00E57E3D"/>
    <w:rsid w:val="00E614D1"/>
    <w:rsid w:val="00E61984"/>
    <w:rsid w:val="00E61D05"/>
    <w:rsid w:val="00E62258"/>
    <w:rsid w:val="00E6267F"/>
    <w:rsid w:val="00E627E3"/>
    <w:rsid w:val="00E62C08"/>
    <w:rsid w:val="00E633AF"/>
    <w:rsid w:val="00E635B7"/>
    <w:rsid w:val="00E637D0"/>
    <w:rsid w:val="00E63ADA"/>
    <w:rsid w:val="00E6417D"/>
    <w:rsid w:val="00E64D0A"/>
    <w:rsid w:val="00E6606C"/>
    <w:rsid w:val="00E679B0"/>
    <w:rsid w:val="00E679C3"/>
    <w:rsid w:val="00E70949"/>
    <w:rsid w:val="00E70ED1"/>
    <w:rsid w:val="00E72E2A"/>
    <w:rsid w:val="00E73218"/>
    <w:rsid w:val="00E739E7"/>
    <w:rsid w:val="00E73F8C"/>
    <w:rsid w:val="00E7404F"/>
    <w:rsid w:val="00E745F5"/>
    <w:rsid w:val="00E76BDA"/>
    <w:rsid w:val="00E77A6F"/>
    <w:rsid w:val="00E77F0F"/>
    <w:rsid w:val="00E80076"/>
    <w:rsid w:val="00E80370"/>
    <w:rsid w:val="00E80B39"/>
    <w:rsid w:val="00E80B85"/>
    <w:rsid w:val="00E81225"/>
    <w:rsid w:val="00E818A0"/>
    <w:rsid w:val="00E81E59"/>
    <w:rsid w:val="00E828DB"/>
    <w:rsid w:val="00E82C86"/>
    <w:rsid w:val="00E834EA"/>
    <w:rsid w:val="00E83A7D"/>
    <w:rsid w:val="00E83AAD"/>
    <w:rsid w:val="00E83F0D"/>
    <w:rsid w:val="00E84087"/>
    <w:rsid w:val="00E8441B"/>
    <w:rsid w:val="00E845B3"/>
    <w:rsid w:val="00E849E9"/>
    <w:rsid w:val="00E84B6F"/>
    <w:rsid w:val="00E85BEA"/>
    <w:rsid w:val="00E8682C"/>
    <w:rsid w:val="00E86949"/>
    <w:rsid w:val="00E86A0D"/>
    <w:rsid w:val="00E86E82"/>
    <w:rsid w:val="00E86EF5"/>
    <w:rsid w:val="00E87659"/>
    <w:rsid w:val="00E87AB6"/>
    <w:rsid w:val="00E87BA4"/>
    <w:rsid w:val="00E87F5C"/>
    <w:rsid w:val="00E90FEA"/>
    <w:rsid w:val="00E91700"/>
    <w:rsid w:val="00E920FC"/>
    <w:rsid w:val="00E9278B"/>
    <w:rsid w:val="00E92B1E"/>
    <w:rsid w:val="00E932DA"/>
    <w:rsid w:val="00E94B0A"/>
    <w:rsid w:val="00E94B8E"/>
    <w:rsid w:val="00E94D4D"/>
    <w:rsid w:val="00E95FBC"/>
    <w:rsid w:val="00E960A9"/>
    <w:rsid w:val="00E96E32"/>
    <w:rsid w:val="00EA0464"/>
    <w:rsid w:val="00EA0641"/>
    <w:rsid w:val="00EA0D1C"/>
    <w:rsid w:val="00EA1154"/>
    <w:rsid w:val="00EA14FD"/>
    <w:rsid w:val="00EA1846"/>
    <w:rsid w:val="00EA1D09"/>
    <w:rsid w:val="00EA2A7C"/>
    <w:rsid w:val="00EA2E31"/>
    <w:rsid w:val="00EA31CF"/>
    <w:rsid w:val="00EA33A0"/>
    <w:rsid w:val="00EA435A"/>
    <w:rsid w:val="00EA45AA"/>
    <w:rsid w:val="00EA5520"/>
    <w:rsid w:val="00EA596F"/>
    <w:rsid w:val="00EA5EC1"/>
    <w:rsid w:val="00EA68A0"/>
    <w:rsid w:val="00EA6941"/>
    <w:rsid w:val="00EA78CE"/>
    <w:rsid w:val="00EA7F73"/>
    <w:rsid w:val="00EB0429"/>
    <w:rsid w:val="00EB0A92"/>
    <w:rsid w:val="00EB1149"/>
    <w:rsid w:val="00EB1551"/>
    <w:rsid w:val="00EB17AD"/>
    <w:rsid w:val="00EB1EB2"/>
    <w:rsid w:val="00EB1EDE"/>
    <w:rsid w:val="00EB2076"/>
    <w:rsid w:val="00EB29CC"/>
    <w:rsid w:val="00EB2FD5"/>
    <w:rsid w:val="00EB35DE"/>
    <w:rsid w:val="00EB53A0"/>
    <w:rsid w:val="00EB5BA2"/>
    <w:rsid w:val="00EB647E"/>
    <w:rsid w:val="00EB68ED"/>
    <w:rsid w:val="00EB6AA0"/>
    <w:rsid w:val="00EB7A0F"/>
    <w:rsid w:val="00EC00DE"/>
    <w:rsid w:val="00EC083A"/>
    <w:rsid w:val="00EC21F1"/>
    <w:rsid w:val="00EC2414"/>
    <w:rsid w:val="00EC258D"/>
    <w:rsid w:val="00EC2699"/>
    <w:rsid w:val="00EC2D1C"/>
    <w:rsid w:val="00EC2E97"/>
    <w:rsid w:val="00EC3677"/>
    <w:rsid w:val="00EC37E3"/>
    <w:rsid w:val="00EC3BDE"/>
    <w:rsid w:val="00EC4C10"/>
    <w:rsid w:val="00EC50EB"/>
    <w:rsid w:val="00EC5615"/>
    <w:rsid w:val="00EC6E4F"/>
    <w:rsid w:val="00EC6EFE"/>
    <w:rsid w:val="00EC7284"/>
    <w:rsid w:val="00EC72E6"/>
    <w:rsid w:val="00ED04F9"/>
    <w:rsid w:val="00ED08CC"/>
    <w:rsid w:val="00ED0C85"/>
    <w:rsid w:val="00ED1E7E"/>
    <w:rsid w:val="00ED1E97"/>
    <w:rsid w:val="00ED1FA9"/>
    <w:rsid w:val="00ED2173"/>
    <w:rsid w:val="00ED228C"/>
    <w:rsid w:val="00ED2346"/>
    <w:rsid w:val="00ED2480"/>
    <w:rsid w:val="00ED272E"/>
    <w:rsid w:val="00ED291C"/>
    <w:rsid w:val="00ED2BB8"/>
    <w:rsid w:val="00ED3955"/>
    <w:rsid w:val="00ED39B6"/>
    <w:rsid w:val="00ED409C"/>
    <w:rsid w:val="00ED4672"/>
    <w:rsid w:val="00ED487D"/>
    <w:rsid w:val="00ED4A1A"/>
    <w:rsid w:val="00ED5267"/>
    <w:rsid w:val="00ED5FD7"/>
    <w:rsid w:val="00ED620E"/>
    <w:rsid w:val="00ED6B64"/>
    <w:rsid w:val="00ED6C06"/>
    <w:rsid w:val="00ED71FB"/>
    <w:rsid w:val="00ED74B2"/>
    <w:rsid w:val="00EE06DC"/>
    <w:rsid w:val="00EE0926"/>
    <w:rsid w:val="00EE0BAC"/>
    <w:rsid w:val="00EE2B0D"/>
    <w:rsid w:val="00EE2B7E"/>
    <w:rsid w:val="00EE3DFF"/>
    <w:rsid w:val="00EE5015"/>
    <w:rsid w:val="00EE5040"/>
    <w:rsid w:val="00EE6141"/>
    <w:rsid w:val="00EE7AFA"/>
    <w:rsid w:val="00EF0504"/>
    <w:rsid w:val="00EF2132"/>
    <w:rsid w:val="00EF25F5"/>
    <w:rsid w:val="00EF2D5A"/>
    <w:rsid w:val="00EF2EF4"/>
    <w:rsid w:val="00EF3642"/>
    <w:rsid w:val="00EF3813"/>
    <w:rsid w:val="00EF4168"/>
    <w:rsid w:val="00EF4E90"/>
    <w:rsid w:val="00EF5DB5"/>
    <w:rsid w:val="00EF618A"/>
    <w:rsid w:val="00EF6676"/>
    <w:rsid w:val="00EF69CF"/>
    <w:rsid w:val="00EF72D9"/>
    <w:rsid w:val="00EF7BFA"/>
    <w:rsid w:val="00EF7D45"/>
    <w:rsid w:val="00F00804"/>
    <w:rsid w:val="00F00FC4"/>
    <w:rsid w:val="00F02EC6"/>
    <w:rsid w:val="00F03B91"/>
    <w:rsid w:val="00F03CFB"/>
    <w:rsid w:val="00F043B0"/>
    <w:rsid w:val="00F0523E"/>
    <w:rsid w:val="00F0588F"/>
    <w:rsid w:val="00F05AF8"/>
    <w:rsid w:val="00F0657C"/>
    <w:rsid w:val="00F06A04"/>
    <w:rsid w:val="00F06D85"/>
    <w:rsid w:val="00F07A6A"/>
    <w:rsid w:val="00F11732"/>
    <w:rsid w:val="00F12504"/>
    <w:rsid w:val="00F1374E"/>
    <w:rsid w:val="00F13AC7"/>
    <w:rsid w:val="00F13D56"/>
    <w:rsid w:val="00F163A8"/>
    <w:rsid w:val="00F17202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175"/>
    <w:rsid w:val="00F26783"/>
    <w:rsid w:val="00F26B5C"/>
    <w:rsid w:val="00F2734F"/>
    <w:rsid w:val="00F302B6"/>
    <w:rsid w:val="00F30470"/>
    <w:rsid w:val="00F3065A"/>
    <w:rsid w:val="00F312CD"/>
    <w:rsid w:val="00F315CB"/>
    <w:rsid w:val="00F319E9"/>
    <w:rsid w:val="00F322FD"/>
    <w:rsid w:val="00F32A48"/>
    <w:rsid w:val="00F32DAA"/>
    <w:rsid w:val="00F331D2"/>
    <w:rsid w:val="00F333AF"/>
    <w:rsid w:val="00F333FC"/>
    <w:rsid w:val="00F3394A"/>
    <w:rsid w:val="00F341E4"/>
    <w:rsid w:val="00F34447"/>
    <w:rsid w:val="00F3480B"/>
    <w:rsid w:val="00F34915"/>
    <w:rsid w:val="00F35C91"/>
    <w:rsid w:val="00F35EF7"/>
    <w:rsid w:val="00F35FF8"/>
    <w:rsid w:val="00F3611A"/>
    <w:rsid w:val="00F368C5"/>
    <w:rsid w:val="00F40012"/>
    <w:rsid w:val="00F400BB"/>
    <w:rsid w:val="00F40242"/>
    <w:rsid w:val="00F407F0"/>
    <w:rsid w:val="00F42102"/>
    <w:rsid w:val="00F429BD"/>
    <w:rsid w:val="00F43BB2"/>
    <w:rsid w:val="00F447F1"/>
    <w:rsid w:val="00F44FEA"/>
    <w:rsid w:val="00F458F7"/>
    <w:rsid w:val="00F462F4"/>
    <w:rsid w:val="00F46F70"/>
    <w:rsid w:val="00F50740"/>
    <w:rsid w:val="00F50DAA"/>
    <w:rsid w:val="00F51957"/>
    <w:rsid w:val="00F52A1E"/>
    <w:rsid w:val="00F52DAB"/>
    <w:rsid w:val="00F53C78"/>
    <w:rsid w:val="00F53E93"/>
    <w:rsid w:val="00F55449"/>
    <w:rsid w:val="00F55D14"/>
    <w:rsid w:val="00F57417"/>
    <w:rsid w:val="00F603ED"/>
    <w:rsid w:val="00F6167B"/>
    <w:rsid w:val="00F61E76"/>
    <w:rsid w:val="00F62DAF"/>
    <w:rsid w:val="00F63332"/>
    <w:rsid w:val="00F633FB"/>
    <w:rsid w:val="00F64C68"/>
    <w:rsid w:val="00F65D99"/>
    <w:rsid w:val="00F65DAD"/>
    <w:rsid w:val="00F679AB"/>
    <w:rsid w:val="00F67C85"/>
    <w:rsid w:val="00F71612"/>
    <w:rsid w:val="00F724B2"/>
    <w:rsid w:val="00F72882"/>
    <w:rsid w:val="00F740D8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014"/>
    <w:rsid w:val="00F8230B"/>
    <w:rsid w:val="00F8292F"/>
    <w:rsid w:val="00F83575"/>
    <w:rsid w:val="00F836FC"/>
    <w:rsid w:val="00F83B52"/>
    <w:rsid w:val="00F83E58"/>
    <w:rsid w:val="00F83FEE"/>
    <w:rsid w:val="00F84162"/>
    <w:rsid w:val="00F84B21"/>
    <w:rsid w:val="00F85728"/>
    <w:rsid w:val="00F857C0"/>
    <w:rsid w:val="00F866E3"/>
    <w:rsid w:val="00F87058"/>
    <w:rsid w:val="00F879E7"/>
    <w:rsid w:val="00F903D1"/>
    <w:rsid w:val="00F90471"/>
    <w:rsid w:val="00F904B5"/>
    <w:rsid w:val="00F90AAC"/>
    <w:rsid w:val="00F90D34"/>
    <w:rsid w:val="00F90FA4"/>
    <w:rsid w:val="00F91823"/>
    <w:rsid w:val="00F918A8"/>
    <w:rsid w:val="00F92BFE"/>
    <w:rsid w:val="00F92CD5"/>
    <w:rsid w:val="00F94608"/>
    <w:rsid w:val="00F94CA7"/>
    <w:rsid w:val="00F952EB"/>
    <w:rsid w:val="00F963E8"/>
    <w:rsid w:val="00F96474"/>
    <w:rsid w:val="00F9669C"/>
    <w:rsid w:val="00F971F3"/>
    <w:rsid w:val="00F9724D"/>
    <w:rsid w:val="00F9748A"/>
    <w:rsid w:val="00F97D07"/>
    <w:rsid w:val="00F97DC2"/>
    <w:rsid w:val="00F97E6D"/>
    <w:rsid w:val="00FA0168"/>
    <w:rsid w:val="00FA2B05"/>
    <w:rsid w:val="00FA2E62"/>
    <w:rsid w:val="00FA4628"/>
    <w:rsid w:val="00FA496E"/>
    <w:rsid w:val="00FA5A65"/>
    <w:rsid w:val="00FA605F"/>
    <w:rsid w:val="00FA6507"/>
    <w:rsid w:val="00FA655E"/>
    <w:rsid w:val="00FA6805"/>
    <w:rsid w:val="00FA6E71"/>
    <w:rsid w:val="00FA717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4AB4"/>
    <w:rsid w:val="00FB564B"/>
    <w:rsid w:val="00FC07BD"/>
    <w:rsid w:val="00FC1927"/>
    <w:rsid w:val="00FC26ED"/>
    <w:rsid w:val="00FC342E"/>
    <w:rsid w:val="00FC43FD"/>
    <w:rsid w:val="00FC490A"/>
    <w:rsid w:val="00FC49BF"/>
    <w:rsid w:val="00FC61DA"/>
    <w:rsid w:val="00FC63B1"/>
    <w:rsid w:val="00FC66E8"/>
    <w:rsid w:val="00FC6943"/>
    <w:rsid w:val="00FC7291"/>
    <w:rsid w:val="00FC72CD"/>
    <w:rsid w:val="00FD22A3"/>
    <w:rsid w:val="00FD252F"/>
    <w:rsid w:val="00FD2A7B"/>
    <w:rsid w:val="00FD2D76"/>
    <w:rsid w:val="00FD3F83"/>
    <w:rsid w:val="00FD411E"/>
    <w:rsid w:val="00FD43B1"/>
    <w:rsid w:val="00FD4BFB"/>
    <w:rsid w:val="00FD5B20"/>
    <w:rsid w:val="00FD7E4E"/>
    <w:rsid w:val="00FE2438"/>
    <w:rsid w:val="00FE2F7D"/>
    <w:rsid w:val="00FE303C"/>
    <w:rsid w:val="00FE376A"/>
    <w:rsid w:val="00FE5178"/>
    <w:rsid w:val="00FE58EE"/>
    <w:rsid w:val="00FE6B6F"/>
    <w:rsid w:val="00FE6CA2"/>
    <w:rsid w:val="00FE6CC9"/>
    <w:rsid w:val="00FF12A0"/>
    <w:rsid w:val="00FF1E3E"/>
    <w:rsid w:val="00FF2F77"/>
    <w:rsid w:val="00FF3778"/>
    <w:rsid w:val="00FF3B42"/>
    <w:rsid w:val="00FF43C3"/>
    <w:rsid w:val="00FF5D22"/>
    <w:rsid w:val="00FF6A36"/>
    <w:rsid w:val="00FF6EFB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9AEB4A"/>
  <w15:docId w15:val="{65B95C99-7A0B-4830-B5FA-7329B6A2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Normal"/>
    <w:next w:val="Normal"/>
    <w:link w:val="Heading2Char"/>
    <w:uiPriority w:val="9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6B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uiPriority w:val="9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3B79E9"/>
    <w:pPr>
      <w:numPr>
        <w:numId w:val="3"/>
      </w:numPr>
      <w:tabs>
        <w:tab w:val="clear" w:pos="6930"/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ullets">
    <w:name w:val="Bullets"/>
    <w:basedOn w:val="BodyText"/>
    <w:qFormat/>
    <w:rsid w:val="00C634D2"/>
    <w:pPr>
      <w:widowControl w:val="0"/>
      <w:ind w:left="283" w:hanging="283"/>
    </w:pPr>
    <w:rPr>
      <w:rFonts w:eastAsia="MS Mincho"/>
      <w:sz w:val="22"/>
      <w:lang w:eastAsia="de-D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C36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C3659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46B5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9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7AE03A6-C40C-4FD1-A361-38338380C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Tang_Ericsson</cp:lastModifiedBy>
  <cp:revision>4</cp:revision>
  <dcterms:created xsi:type="dcterms:W3CDTF">2024-05-10T20:49:00Z</dcterms:created>
  <dcterms:modified xsi:type="dcterms:W3CDTF">2024-05-13T08:33:00Z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